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55F4" w14:textId="38CDFE6F" w:rsidR="00B47B60" w:rsidRDefault="00C113E9" w:rsidP="001941B2">
      <w:pPr>
        <w:spacing w:after="0"/>
        <w:jc w:val="left"/>
        <w:rPr>
          <w:rFonts w:ascii="Arial" w:hAnsi="Arial" w:cs="Arial"/>
          <w:b/>
          <w:color w:val="093D67" w:themeColor="background2" w:themeShade="40"/>
          <w:sz w:val="24"/>
        </w:rPr>
      </w:pPr>
      <w:r>
        <w:rPr>
          <w:noProof/>
        </w:rPr>
        <w:drawing>
          <wp:anchor distT="0" distB="0" distL="114300" distR="114300" simplePos="0" relativeHeight="251663360" behindDoc="1" locked="0" layoutInCell="1" allowOverlap="1" wp14:anchorId="28B4ED50" wp14:editId="089E55B3">
            <wp:simplePos x="0" y="0"/>
            <wp:positionH relativeFrom="column">
              <wp:posOffset>170815</wp:posOffset>
            </wp:positionH>
            <wp:positionV relativeFrom="page">
              <wp:posOffset>361950</wp:posOffset>
            </wp:positionV>
            <wp:extent cx="839470" cy="843280"/>
            <wp:effectExtent l="38100" t="38100" r="36830" b="33020"/>
            <wp:wrapTight wrapText="bothSides">
              <wp:wrapPolygon edited="0">
                <wp:start x="-980" y="-976"/>
                <wp:lineTo x="-980" y="21958"/>
                <wp:lineTo x="22057" y="21958"/>
                <wp:lineTo x="22057" y="-976"/>
                <wp:lineTo x="-980" y="-9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839470" cy="843280"/>
                    </a:xfrm>
                    <a:prstGeom prst="rect">
                      <a:avLst/>
                    </a:prstGeom>
                    <a:ln w="28575">
                      <a:solidFill>
                        <a:schemeClr val="accent3">
                          <a:lumMod val="50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4CE8A816" wp14:editId="7B9BD952">
                <wp:simplePos x="0" y="0"/>
                <wp:positionH relativeFrom="margin">
                  <wp:posOffset>981075</wp:posOffset>
                </wp:positionH>
                <wp:positionV relativeFrom="margin">
                  <wp:posOffset>-104775</wp:posOffset>
                </wp:positionV>
                <wp:extent cx="5943600" cy="8763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chemeClr val="accent3">
                            <a:lumMod val="50000"/>
                          </a:schemeClr>
                        </a:solidFill>
                        <a:ln w="9525">
                          <a:solidFill>
                            <a:srgbClr val="000000"/>
                          </a:solidFill>
                          <a:miter lim="800000"/>
                          <a:headEnd/>
                          <a:tailEnd/>
                        </a:ln>
                      </wps:spPr>
                      <wps:txb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101DB" w14:textId="77777777" w:rsidR="00E7461B" w:rsidRDefault="00E7461B"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Capstone Project—Supply Chain I</w:t>
                            </w:r>
                          </w:p>
                          <w:p w14:paraId="0C32B8C6" w14:textId="6D8D9F9B" w:rsidR="00B9682B" w:rsidRPr="0012492D" w:rsidRDefault="0012492D"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8A816" id="_x0000_t202" coordsize="21600,21600" o:spt="202" path="m,l,21600r21600,l21600,xe">
                <v:stroke joinstyle="miter"/>
                <v:path gradientshapeok="t" o:connecttype="rect"/>
              </v:shapetype>
              <v:shape id="Text Box 2" o:spid="_x0000_s1026" type="#_x0000_t202" style="position:absolute;margin-left:77.25pt;margin-top:-8.25pt;width:468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" fillcolor="#86640c [1606]">
                <v:textbo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3101DB" w14:textId="77777777" w:rsidR="00E7461B" w:rsidRDefault="00E7461B"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Capstone Project—Supply Chain I</w:t>
                      </w:r>
                    </w:p>
                    <w:p w14:paraId="0C32B8C6" w14:textId="6D8D9F9B" w:rsidR="00B9682B" w:rsidRPr="0012492D" w:rsidRDefault="0012492D"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Instructions</w:t>
                      </w:r>
                      <w:r w:rsidR="00B9682B" w:rsidRPr="0012492D">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p>
    <w:p w14:paraId="47B821A8" w14:textId="377DB8A6" w:rsidR="00B9682B" w:rsidRDefault="00B9682B" w:rsidP="001941B2">
      <w:pPr>
        <w:spacing w:after="0"/>
        <w:jc w:val="left"/>
        <w:rPr>
          <w:rFonts w:ascii="Arial" w:hAnsi="Arial" w:cs="Arial"/>
          <w:b/>
          <w:color w:val="093D67" w:themeColor="background2" w:themeShade="40"/>
          <w:sz w:val="24"/>
        </w:rPr>
      </w:pPr>
    </w:p>
    <w:p w14:paraId="6E987FE0" w14:textId="41829533" w:rsidR="001941B2" w:rsidRPr="00E7461B" w:rsidRDefault="001941B2" w:rsidP="001941B2">
      <w:pPr>
        <w:spacing w:after="0"/>
        <w:jc w:val="left"/>
        <w:rPr>
          <w:rFonts w:ascii="Arial" w:hAnsi="Arial" w:cs="Arial"/>
          <w:b/>
          <w:color w:val="87640C" w:themeColor="accent3" w:themeShade="80"/>
          <w:sz w:val="24"/>
        </w:rPr>
      </w:pPr>
      <w:r w:rsidRPr="00E7461B">
        <w:rPr>
          <w:rFonts w:ascii="Arial" w:hAnsi="Arial" w:cs="Arial"/>
          <w:b/>
          <w:color w:val="87640C" w:themeColor="accent3" w:themeShade="80"/>
          <w:sz w:val="24"/>
        </w:rPr>
        <w:t>Course</w:t>
      </w:r>
    </w:p>
    <w:p w14:paraId="6B6E9A6D" w14:textId="2B5004A1" w:rsidR="001941B2" w:rsidRDefault="0012492D" w:rsidP="001941B2">
      <w:pPr>
        <w:spacing w:after="0"/>
        <w:jc w:val="left"/>
        <w:rPr>
          <w:rFonts w:ascii="Calibri" w:hAnsi="Calibri"/>
          <w:sz w:val="20"/>
          <w:szCs w:val="16"/>
        </w:rPr>
      </w:pPr>
      <w:r>
        <w:rPr>
          <w:rFonts w:ascii="Calibri" w:hAnsi="Calibri"/>
          <w:sz w:val="20"/>
          <w:szCs w:val="16"/>
        </w:rPr>
        <w:t>Supply Chain I</w:t>
      </w:r>
    </w:p>
    <w:p w14:paraId="0D2730BA" w14:textId="77777777" w:rsidR="001941B2" w:rsidRDefault="001941B2" w:rsidP="001941B2">
      <w:pPr>
        <w:spacing w:after="0"/>
        <w:jc w:val="left"/>
        <w:rPr>
          <w:rFonts w:ascii="Arial" w:hAnsi="Arial" w:cs="Arial"/>
          <w:b/>
          <w:color w:val="4183B8" w:themeColor="accent1"/>
          <w:sz w:val="24"/>
        </w:rPr>
      </w:pPr>
    </w:p>
    <w:p w14:paraId="3384FD0E" w14:textId="0051A4C3" w:rsidR="001941B2" w:rsidRPr="00E7461B" w:rsidRDefault="001941B2" w:rsidP="001941B2">
      <w:pPr>
        <w:spacing w:after="0"/>
        <w:jc w:val="left"/>
        <w:rPr>
          <w:rFonts w:ascii="Arial" w:hAnsi="Arial" w:cs="Arial"/>
          <w:b/>
          <w:color w:val="87640C" w:themeColor="accent3" w:themeShade="80"/>
          <w:sz w:val="24"/>
        </w:rPr>
      </w:pPr>
      <w:r w:rsidRPr="00E7461B">
        <w:rPr>
          <w:rFonts w:ascii="Arial" w:hAnsi="Arial" w:cs="Arial"/>
          <w:b/>
          <w:color w:val="87640C" w:themeColor="accent3" w:themeShade="80"/>
          <w:sz w:val="24"/>
        </w:rPr>
        <w:t>Objectives</w:t>
      </w:r>
    </w:p>
    <w:p w14:paraId="07FFD8B3" w14:textId="77777777" w:rsidR="00073674" w:rsidRDefault="00660DD7" w:rsidP="0073627E">
      <w:pPr>
        <w:pStyle w:val="ListParagraph"/>
        <w:numPr>
          <w:ilvl w:val="0"/>
          <w:numId w:val="11"/>
        </w:numPr>
        <w:tabs>
          <w:tab w:val="num" w:pos="1080"/>
        </w:tabs>
        <w:spacing w:after="0" w:line="240" w:lineRule="auto"/>
        <w:rPr>
          <w:rFonts w:ascii="Calibri" w:hAnsi="Calibri"/>
          <w:sz w:val="20"/>
          <w:szCs w:val="16"/>
        </w:rPr>
      </w:pPr>
      <w:bookmarkStart w:id="0" w:name="_Hlk46987407"/>
      <w:bookmarkStart w:id="1" w:name="_Hlk48015537"/>
      <w:r>
        <w:rPr>
          <w:rFonts w:ascii="Calibri" w:hAnsi="Calibri"/>
          <w:sz w:val="20"/>
          <w:szCs w:val="16"/>
        </w:rPr>
        <w:t xml:space="preserve">Students will </w:t>
      </w:r>
      <w:bookmarkEnd w:id="0"/>
      <w:r w:rsidR="00073674">
        <w:rPr>
          <w:rFonts w:ascii="Calibri" w:hAnsi="Calibri"/>
          <w:sz w:val="20"/>
          <w:szCs w:val="16"/>
        </w:rPr>
        <w:t>research and create a written and formal presentation—complete with visuals and promotional handouts—analyzing the geographical and infrastructural benefits of Tennessee for major industries</w:t>
      </w:r>
    </w:p>
    <w:bookmarkEnd w:id="1"/>
    <w:p w14:paraId="61A3D02E" w14:textId="2A54ADF1" w:rsidR="00073674" w:rsidRPr="00073674" w:rsidRDefault="00073674" w:rsidP="00073674">
      <w:pPr>
        <w:spacing w:after="0"/>
        <w:jc w:val="both"/>
        <w:rPr>
          <w:rFonts w:ascii="Calibri" w:hAnsi="Calibri"/>
          <w:sz w:val="20"/>
          <w:szCs w:val="16"/>
        </w:rPr>
      </w:pPr>
    </w:p>
    <w:p w14:paraId="750A080F" w14:textId="315D416D" w:rsidR="001941B2" w:rsidRPr="00E7461B" w:rsidRDefault="00B9682B" w:rsidP="001941B2">
      <w:pPr>
        <w:spacing w:after="0"/>
        <w:jc w:val="left"/>
        <w:rPr>
          <w:rFonts w:ascii="Arial" w:hAnsi="Arial" w:cs="Arial"/>
          <w:b/>
          <w:color w:val="87640C" w:themeColor="accent3" w:themeShade="80"/>
          <w:sz w:val="24"/>
        </w:rPr>
      </w:pPr>
      <w:r w:rsidRPr="00E7461B">
        <w:rPr>
          <w:rFonts w:ascii="Arial" w:hAnsi="Arial" w:cs="Arial"/>
          <w:b/>
          <w:color w:val="87640C" w:themeColor="accent3" w:themeShade="80"/>
          <w:sz w:val="24"/>
        </w:rPr>
        <w:t>T</w:t>
      </w:r>
      <w:r w:rsidR="001941B2" w:rsidRPr="00E7461B">
        <w:rPr>
          <w:rFonts w:ascii="Arial" w:hAnsi="Arial" w:cs="Arial"/>
          <w:b/>
          <w:color w:val="87640C" w:themeColor="accent3" w:themeShade="80"/>
          <w:sz w:val="24"/>
        </w:rPr>
        <w:t xml:space="preserve">N State </w:t>
      </w:r>
      <w:r w:rsidRPr="00E7461B">
        <w:rPr>
          <w:rFonts w:ascii="Arial" w:hAnsi="Arial" w:cs="Arial"/>
          <w:b/>
          <w:color w:val="87640C" w:themeColor="accent3" w:themeShade="80"/>
          <w:sz w:val="24"/>
        </w:rPr>
        <w:t xml:space="preserve">CTE </w:t>
      </w:r>
      <w:r w:rsidR="001941B2" w:rsidRPr="00E7461B">
        <w:rPr>
          <w:rFonts w:ascii="Arial" w:hAnsi="Arial" w:cs="Arial"/>
          <w:b/>
          <w:color w:val="87640C" w:themeColor="accent3" w:themeShade="80"/>
          <w:sz w:val="24"/>
        </w:rPr>
        <w:t>Standards</w:t>
      </w:r>
    </w:p>
    <w:p w14:paraId="484244FC" w14:textId="20AF6F11" w:rsidR="00073674" w:rsidRPr="00073674" w:rsidRDefault="00073674" w:rsidP="00C81E2A">
      <w:pPr>
        <w:spacing w:after="0"/>
        <w:jc w:val="left"/>
        <w:rPr>
          <w:rFonts w:ascii="Calibri" w:eastAsiaTheme="minorHAnsi" w:hAnsi="Calibri"/>
          <w:b/>
          <w:bCs/>
          <w:sz w:val="20"/>
          <w:szCs w:val="16"/>
          <w:lang w:eastAsia="en-US"/>
        </w:rPr>
      </w:pPr>
      <w:bookmarkStart w:id="2" w:name="_Hlk48015452"/>
      <w:r w:rsidRPr="00073674">
        <w:rPr>
          <w:rFonts w:ascii="Calibri" w:eastAsiaTheme="minorHAnsi" w:hAnsi="Calibri"/>
          <w:b/>
          <w:bCs/>
          <w:sz w:val="20"/>
          <w:szCs w:val="16"/>
          <w:lang w:eastAsia="en-US"/>
        </w:rPr>
        <w:t>Project #24:</w:t>
      </w:r>
    </w:p>
    <w:p w14:paraId="4F4CEB14" w14:textId="43199A53" w:rsidR="00073674" w:rsidRPr="00073674" w:rsidRDefault="00073674" w:rsidP="00C81E2A">
      <w:pPr>
        <w:spacing w:after="0"/>
        <w:jc w:val="left"/>
        <w:rPr>
          <w:rFonts w:ascii="Calibri" w:eastAsiaTheme="minorHAnsi" w:hAnsi="Calibri"/>
          <w:sz w:val="20"/>
          <w:szCs w:val="16"/>
          <w:lang w:eastAsia="en-US"/>
        </w:rPr>
      </w:pPr>
      <w:r w:rsidRPr="00073674">
        <w:rPr>
          <w:rFonts w:ascii="Calibri" w:eastAsiaTheme="minorHAnsi" w:hAnsi="Calibri"/>
          <w:sz w:val="20"/>
          <w:szCs w:val="16"/>
          <w:lang w:eastAsia="en-US"/>
        </w:rPr>
        <w:t>Utilizing resources such as Tennessee Economic and Community Development, Tennessee Department of Transportation, maps of Tennessee, and other sources, create a written brief and formal presentation complete with visuals and professionally designed promotional handouts analyzing the geographical and infrastructural benefits to the state of Tennessee. Include pros and cons of businesses locating in close proximity to one another forming industrial parks and how this affects the supply chain channels within the state. Promote Tennessee as a supply chain hub for the United States.</w:t>
      </w:r>
    </w:p>
    <w:p w14:paraId="2E9576D5" w14:textId="77777777" w:rsidR="00073674" w:rsidRDefault="00073674" w:rsidP="00C81E2A">
      <w:pPr>
        <w:spacing w:after="0"/>
        <w:jc w:val="left"/>
        <w:rPr>
          <w:rFonts w:ascii="Calibri" w:eastAsiaTheme="minorHAnsi" w:hAnsi="Calibri"/>
          <w:b/>
          <w:bCs/>
          <w:sz w:val="20"/>
          <w:szCs w:val="16"/>
          <w:lang w:eastAsia="en-US"/>
        </w:rPr>
      </w:pPr>
    </w:p>
    <w:bookmarkEnd w:id="2"/>
    <w:p w14:paraId="3DFECF04" w14:textId="5A67C34F" w:rsidR="004C5180" w:rsidRPr="00E7461B" w:rsidRDefault="004C5180" w:rsidP="00975188">
      <w:pPr>
        <w:spacing w:after="0"/>
        <w:jc w:val="both"/>
        <w:rPr>
          <w:rFonts w:ascii="Arial" w:hAnsi="Arial" w:cs="Arial"/>
          <w:b/>
          <w:color w:val="87640C" w:themeColor="accent3" w:themeShade="80"/>
          <w:sz w:val="24"/>
        </w:rPr>
      </w:pPr>
      <w:r w:rsidRPr="00E7461B">
        <w:rPr>
          <w:rFonts w:ascii="Arial" w:hAnsi="Arial" w:cs="Arial"/>
          <w:b/>
          <w:color w:val="87640C" w:themeColor="accent3" w:themeShade="80"/>
          <w:sz w:val="24"/>
        </w:rPr>
        <w:t>Duration</w:t>
      </w:r>
    </w:p>
    <w:p w14:paraId="7CCBA61F" w14:textId="57B38C69" w:rsidR="004C5180" w:rsidRDefault="00E7461B" w:rsidP="004C5180">
      <w:pPr>
        <w:spacing w:after="0"/>
        <w:jc w:val="left"/>
        <w:rPr>
          <w:rFonts w:ascii="Calibri" w:hAnsi="Calibri"/>
          <w:sz w:val="20"/>
          <w:szCs w:val="16"/>
        </w:rPr>
      </w:pPr>
      <w:r>
        <w:rPr>
          <w:rFonts w:ascii="Calibri" w:hAnsi="Calibri"/>
          <w:sz w:val="20"/>
          <w:szCs w:val="16"/>
        </w:rPr>
        <w:t>2</w:t>
      </w:r>
      <w:r w:rsidR="004C5180">
        <w:rPr>
          <w:rFonts w:ascii="Calibri" w:hAnsi="Calibri"/>
          <w:sz w:val="20"/>
          <w:szCs w:val="16"/>
        </w:rPr>
        <w:t xml:space="preserve"> weeks</w:t>
      </w:r>
    </w:p>
    <w:p w14:paraId="1E1E7C53" w14:textId="12945060" w:rsidR="00073674" w:rsidRDefault="00073674" w:rsidP="004C5180">
      <w:pPr>
        <w:spacing w:after="0"/>
        <w:jc w:val="left"/>
        <w:rPr>
          <w:rFonts w:ascii="Calibri" w:hAnsi="Calibri"/>
          <w:sz w:val="20"/>
          <w:szCs w:val="16"/>
        </w:rPr>
      </w:pPr>
    </w:p>
    <w:p w14:paraId="5EDC2CA5" w14:textId="4209596E" w:rsidR="00073674" w:rsidRPr="00073674" w:rsidRDefault="00073674" w:rsidP="00073674">
      <w:pPr>
        <w:spacing w:after="0"/>
        <w:jc w:val="both"/>
        <w:rPr>
          <w:rFonts w:ascii="Arial" w:hAnsi="Arial" w:cs="Arial"/>
          <w:b/>
          <w:color w:val="87640C" w:themeColor="accent3" w:themeShade="80"/>
          <w:sz w:val="24"/>
        </w:rPr>
      </w:pPr>
      <w:r w:rsidRPr="00073674">
        <w:rPr>
          <w:rFonts w:ascii="Arial" w:hAnsi="Arial" w:cs="Arial"/>
          <w:b/>
          <w:color w:val="87640C" w:themeColor="accent3" w:themeShade="80"/>
          <w:sz w:val="24"/>
        </w:rPr>
        <w:t>Requirements</w:t>
      </w:r>
    </w:p>
    <w:p w14:paraId="7BB8990A" w14:textId="361BC596" w:rsidR="00073674" w:rsidRPr="00073674" w:rsidRDefault="00073674" w:rsidP="00073674">
      <w:pPr>
        <w:pStyle w:val="ListParagraph"/>
        <w:numPr>
          <w:ilvl w:val="0"/>
          <w:numId w:val="14"/>
        </w:numPr>
        <w:spacing w:after="0"/>
        <w:rPr>
          <w:rFonts w:ascii="Calibri" w:hAnsi="Calibri"/>
          <w:sz w:val="20"/>
          <w:szCs w:val="16"/>
        </w:rPr>
      </w:pPr>
      <w:r w:rsidRPr="00073674">
        <w:rPr>
          <w:rFonts w:ascii="Calibri" w:hAnsi="Calibri"/>
          <w:sz w:val="20"/>
          <w:szCs w:val="16"/>
        </w:rPr>
        <w:t>Written, brief and formal presentation – must be typed using MS Word 2016</w:t>
      </w:r>
    </w:p>
    <w:p w14:paraId="6277DB37" w14:textId="3856EE21" w:rsidR="00073674" w:rsidRPr="00073674" w:rsidRDefault="00073674" w:rsidP="00073674">
      <w:pPr>
        <w:pStyle w:val="ListParagraph"/>
        <w:numPr>
          <w:ilvl w:val="0"/>
          <w:numId w:val="14"/>
        </w:numPr>
        <w:spacing w:after="0"/>
        <w:rPr>
          <w:rFonts w:ascii="Calibri" w:hAnsi="Calibri"/>
          <w:sz w:val="20"/>
          <w:szCs w:val="16"/>
        </w:rPr>
      </w:pPr>
      <w:r w:rsidRPr="00073674">
        <w:rPr>
          <w:rFonts w:ascii="Calibri" w:hAnsi="Calibri"/>
          <w:sz w:val="20"/>
          <w:szCs w:val="16"/>
        </w:rPr>
        <w:t>Visuals – including maps, charts, graphs, etc.</w:t>
      </w:r>
    </w:p>
    <w:p w14:paraId="79FA2C2B" w14:textId="0A381880" w:rsidR="00073674" w:rsidRPr="00073674" w:rsidRDefault="00073674" w:rsidP="00073674">
      <w:pPr>
        <w:pStyle w:val="ListParagraph"/>
        <w:numPr>
          <w:ilvl w:val="0"/>
          <w:numId w:val="14"/>
        </w:numPr>
        <w:spacing w:after="0"/>
        <w:rPr>
          <w:rFonts w:ascii="Calibri" w:hAnsi="Calibri"/>
          <w:sz w:val="20"/>
          <w:szCs w:val="16"/>
        </w:rPr>
      </w:pPr>
      <w:r w:rsidRPr="00073674">
        <w:rPr>
          <w:rFonts w:ascii="Calibri" w:hAnsi="Calibri"/>
          <w:sz w:val="20"/>
          <w:szCs w:val="16"/>
        </w:rPr>
        <w:t>Promotional Handout – marketing the state of Tennessee as a supply chain hub for the United States</w:t>
      </w:r>
    </w:p>
    <w:p w14:paraId="2510981B" w14:textId="302EDF3A" w:rsidR="00073674" w:rsidRPr="00073674" w:rsidRDefault="00073674" w:rsidP="00073674">
      <w:pPr>
        <w:pStyle w:val="ListParagraph"/>
        <w:numPr>
          <w:ilvl w:val="0"/>
          <w:numId w:val="14"/>
        </w:numPr>
        <w:spacing w:after="0"/>
        <w:rPr>
          <w:rFonts w:ascii="Calibri" w:hAnsi="Calibri"/>
          <w:sz w:val="20"/>
          <w:szCs w:val="16"/>
        </w:rPr>
      </w:pPr>
      <w:r w:rsidRPr="00073674">
        <w:rPr>
          <w:rFonts w:ascii="Calibri" w:hAnsi="Calibri"/>
          <w:sz w:val="20"/>
          <w:szCs w:val="16"/>
        </w:rPr>
        <w:t>Sources – all sources must be cited using APA style (</w:t>
      </w:r>
      <w:hyperlink r:id="rId8" w:history="1">
        <w:r w:rsidRPr="00073674">
          <w:rPr>
            <w:rStyle w:val="Hyperlink"/>
            <w:rFonts w:ascii="Calibri" w:hAnsi="Calibri"/>
            <w:sz w:val="20"/>
            <w:szCs w:val="16"/>
          </w:rPr>
          <w:t>www.citationmachine.net</w:t>
        </w:r>
      </w:hyperlink>
      <w:r w:rsidRPr="00073674">
        <w:rPr>
          <w:rFonts w:ascii="Calibri" w:hAnsi="Calibri"/>
          <w:sz w:val="20"/>
          <w:szCs w:val="16"/>
        </w:rPr>
        <w:t>)</w:t>
      </w:r>
    </w:p>
    <w:p w14:paraId="454D2BC3" w14:textId="77777777" w:rsidR="00073674" w:rsidRPr="004C5180" w:rsidRDefault="00073674" w:rsidP="004C5180">
      <w:pPr>
        <w:spacing w:after="0"/>
        <w:jc w:val="left"/>
        <w:rPr>
          <w:rFonts w:ascii="Calibri" w:hAnsi="Calibri"/>
          <w:sz w:val="20"/>
          <w:szCs w:val="16"/>
        </w:rPr>
      </w:pPr>
    </w:p>
    <w:p w14:paraId="2721F059" w14:textId="3CA0F770" w:rsidR="0073627E" w:rsidRPr="00073674" w:rsidRDefault="00073674" w:rsidP="00073674">
      <w:pPr>
        <w:spacing w:after="0"/>
        <w:jc w:val="left"/>
        <w:rPr>
          <w:rFonts w:ascii="Arial" w:hAnsi="Arial" w:cs="Arial"/>
          <w:b/>
          <w:color w:val="87640C" w:themeColor="accent3" w:themeShade="80"/>
          <w:sz w:val="24"/>
        </w:rPr>
      </w:pPr>
      <w:r w:rsidRPr="00073674">
        <w:rPr>
          <w:rFonts w:ascii="Arial" w:hAnsi="Arial" w:cs="Arial"/>
          <w:b/>
          <w:color w:val="87640C" w:themeColor="accent3" w:themeShade="80"/>
          <w:sz w:val="24"/>
        </w:rPr>
        <w:t>Grading</w:t>
      </w:r>
    </w:p>
    <w:p w14:paraId="06415643" w14:textId="6DECB1E8" w:rsidR="00073674" w:rsidRPr="00073674" w:rsidRDefault="00073674" w:rsidP="00073674">
      <w:pPr>
        <w:jc w:val="left"/>
        <w:rPr>
          <w:rFonts w:ascii="Calibri" w:hAnsi="Calibri"/>
          <w:b/>
          <w:bCs/>
          <w:sz w:val="20"/>
          <w:szCs w:val="16"/>
        </w:rPr>
      </w:pPr>
      <w:r>
        <w:rPr>
          <w:rFonts w:ascii="Calibri" w:hAnsi="Calibri"/>
          <w:sz w:val="20"/>
          <w:szCs w:val="16"/>
        </w:rPr>
        <w:t xml:space="preserve">Project will be graded using the “Project Rubric” and will be worth </w:t>
      </w:r>
      <w:r>
        <w:rPr>
          <w:rFonts w:ascii="Calibri" w:hAnsi="Calibri"/>
          <w:b/>
          <w:bCs/>
          <w:sz w:val="20"/>
          <w:szCs w:val="16"/>
        </w:rPr>
        <w:t>100 points for the presentation and 50 points for the promotional handout.</w:t>
      </w:r>
    </w:p>
    <w:p w14:paraId="091F0F41" w14:textId="6E04B667" w:rsidR="00887120" w:rsidRPr="00887120" w:rsidRDefault="00887120" w:rsidP="00702F0C">
      <w:pPr>
        <w:tabs>
          <w:tab w:val="left" w:pos="2190"/>
          <w:tab w:val="center" w:pos="5400"/>
        </w:tabs>
        <w:jc w:val="left"/>
      </w:pPr>
    </w:p>
    <w:sectPr w:rsidR="00887120" w:rsidRPr="00887120" w:rsidSect="00702F0C">
      <w:footerReference w:type="default" r:id="rId9"/>
      <w:footerReference w:type="first" r:id="rId10"/>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345E" w14:textId="77777777" w:rsidR="009C5EA4" w:rsidRDefault="009C5EA4">
      <w:pPr>
        <w:spacing w:after="0"/>
      </w:pPr>
      <w:r>
        <w:separator/>
      </w:r>
    </w:p>
  </w:endnote>
  <w:endnote w:type="continuationSeparator" w:id="0">
    <w:p w14:paraId="069FBFED" w14:textId="77777777" w:rsidR="009C5EA4" w:rsidRDefault="009C5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4982412C" w14:textId="77777777" w:rsidTr="00E7461B">
      <w:trPr>
        <w:trHeight w:hRule="exact" w:val="115"/>
        <w:jc w:val="center"/>
      </w:trPr>
      <w:tc>
        <w:tcPr>
          <w:tcW w:w="4686" w:type="dxa"/>
          <w:shd w:val="clear" w:color="auto" w:fill="87640C" w:themeFill="accent3" w:themeFillShade="80"/>
          <w:tcMar>
            <w:top w:w="0" w:type="dxa"/>
            <w:bottom w:w="0" w:type="dxa"/>
          </w:tcMar>
        </w:tcPr>
        <w:p w14:paraId="28C0743B" w14:textId="77777777" w:rsidR="00810588" w:rsidRDefault="00810588">
          <w:pPr>
            <w:pStyle w:val="Header"/>
            <w:rPr>
              <w:caps/>
              <w:sz w:val="18"/>
            </w:rPr>
          </w:pPr>
        </w:p>
      </w:tc>
      <w:tc>
        <w:tcPr>
          <w:tcW w:w="4674" w:type="dxa"/>
          <w:shd w:val="clear" w:color="auto" w:fill="87640C" w:themeFill="accent3" w:themeFillShade="80"/>
          <w:tcMar>
            <w:top w:w="0" w:type="dxa"/>
            <w:bottom w:w="0" w:type="dxa"/>
          </w:tcMar>
        </w:tcPr>
        <w:p w14:paraId="7A37CB61" w14:textId="77777777" w:rsidR="00810588" w:rsidRDefault="00810588">
          <w:pPr>
            <w:pStyle w:val="Header"/>
            <w:jc w:val="right"/>
            <w:rPr>
              <w:caps/>
              <w:sz w:val="18"/>
            </w:rPr>
          </w:pPr>
        </w:p>
      </w:tc>
    </w:tr>
    <w:tr w:rsidR="00810588" w14:paraId="2C165DEC" w14:textId="77777777">
      <w:trPr>
        <w:jc w:val="center"/>
      </w:trPr>
      <w:bookmarkStart w:id="3" w:name="_Hlk11396349" w:displacedByCustomXml="next"/>
      <w:sdt>
        <w:sdtPr>
          <w:rPr>
            <w:caps/>
            <w:color w:val="808080" w:themeColor="background1" w:themeShade="80"/>
            <w:sz w:val="16"/>
            <w:szCs w:val="16"/>
          </w:rPr>
          <w:alias w:val="Author"/>
          <w:tag w:val=""/>
          <w:id w:val="1534151868"/>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0B156B" w14:textId="1019D8F9" w:rsidR="00810588" w:rsidRPr="00810588" w:rsidRDefault="00E7461B" w:rsidP="00810588">
              <w:pPr>
                <w:pStyle w:val="Footer"/>
                <w:jc w:val="left"/>
                <w:rPr>
                  <w:caps/>
                  <w:color w:val="808080" w:themeColor="background1" w:themeShade="80"/>
                  <w:sz w:val="16"/>
                  <w:szCs w:val="16"/>
                </w:rPr>
              </w:pPr>
              <w:r>
                <w:rPr>
                  <w:caps/>
                  <w:color w:val="808080" w:themeColor="background1" w:themeShade="80"/>
                  <w:sz w:val="16"/>
                  <w:szCs w:val="16"/>
                </w:rPr>
                <w:t>capstone project—supply chain i</w:t>
              </w:r>
            </w:p>
          </w:tc>
        </w:sdtContent>
      </w:sdt>
      <w:bookmarkEnd w:id="3" w:displacedByCustomXml="prev"/>
      <w:tc>
        <w:tcPr>
          <w:tcW w:w="4674" w:type="dxa"/>
          <w:shd w:val="clear" w:color="auto" w:fill="auto"/>
          <w:vAlign w:val="center"/>
        </w:tcPr>
        <w:p w14:paraId="35417AF2" w14:textId="511CE3B0" w:rsidR="00810588" w:rsidRDefault="00FC7600">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711DEF90"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A22F"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6176D9D" wp14:editId="6BD4DAC7">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12F6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8011" w14:textId="77777777" w:rsidR="009C5EA4" w:rsidRDefault="009C5EA4">
      <w:pPr>
        <w:spacing w:after="0"/>
      </w:pPr>
      <w:r>
        <w:separator/>
      </w:r>
    </w:p>
  </w:footnote>
  <w:footnote w:type="continuationSeparator" w:id="0">
    <w:p w14:paraId="240010EC" w14:textId="77777777" w:rsidR="009C5EA4" w:rsidRDefault="009C5E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E2023"/>
    <w:multiLevelType w:val="hybridMultilevel"/>
    <w:tmpl w:val="52C0DF58"/>
    <w:lvl w:ilvl="0" w:tplc="D146248E">
      <w:start w:val="1"/>
      <w:numFmt w:val="bullet"/>
      <w:lvlText w:val="•"/>
      <w:lvlJc w:val="left"/>
      <w:pPr>
        <w:tabs>
          <w:tab w:val="num" w:pos="720"/>
        </w:tabs>
        <w:ind w:left="720" w:hanging="360"/>
      </w:pPr>
      <w:rPr>
        <w:rFonts w:ascii="Times New Roman" w:hAnsi="Times New Roman" w:hint="default"/>
      </w:rPr>
    </w:lvl>
    <w:lvl w:ilvl="1" w:tplc="D068D72A" w:tentative="1">
      <w:start w:val="1"/>
      <w:numFmt w:val="bullet"/>
      <w:lvlText w:val="•"/>
      <w:lvlJc w:val="left"/>
      <w:pPr>
        <w:tabs>
          <w:tab w:val="num" w:pos="1440"/>
        </w:tabs>
        <w:ind w:left="1440" w:hanging="360"/>
      </w:pPr>
      <w:rPr>
        <w:rFonts w:ascii="Times New Roman" w:hAnsi="Times New Roman" w:hint="default"/>
      </w:rPr>
    </w:lvl>
    <w:lvl w:ilvl="2" w:tplc="F66E66CA" w:tentative="1">
      <w:start w:val="1"/>
      <w:numFmt w:val="bullet"/>
      <w:lvlText w:val="•"/>
      <w:lvlJc w:val="left"/>
      <w:pPr>
        <w:tabs>
          <w:tab w:val="num" w:pos="2160"/>
        </w:tabs>
        <w:ind w:left="2160" w:hanging="360"/>
      </w:pPr>
      <w:rPr>
        <w:rFonts w:ascii="Times New Roman" w:hAnsi="Times New Roman" w:hint="default"/>
      </w:rPr>
    </w:lvl>
    <w:lvl w:ilvl="3" w:tplc="D90641D2" w:tentative="1">
      <w:start w:val="1"/>
      <w:numFmt w:val="bullet"/>
      <w:lvlText w:val="•"/>
      <w:lvlJc w:val="left"/>
      <w:pPr>
        <w:tabs>
          <w:tab w:val="num" w:pos="2880"/>
        </w:tabs>
        <w:ind w:left="2880" w:hanging="360"/>
      </w:pPr>
      <w:rPr>
        <w:rFonts w:ascii="Times New Roman" w:hAnsi="Times New Roman" w:hint="default"/>
      </w:rPr>
    </w:lvl>
    <w:lvl w:ilvl="4" w:tplc="6D5AA6FC" w:tentative="1">
      <w:start w:val="1"/>
      <w:numFmt w:val="bullet"/>
      <w:lvlText w:val="•"/>
      <w:lvlJc w:val="left"/>
      <w:pPr>
        <w:tabs>
          <w:tab w:val="num" w:pos="3600"/>
        </w:tabs>
        <w:ind w:left="3600" w:hanging="360"/>
      </w:pPr>
      <w:rPr>
        <w:rFonts w:ascii="Times New Roman" w:hAnsi="Times New Roman" w:hint="default"/>
      </w:rPr>
    </w:lvl>
    <w:lvl w:ilvl="5" w:tplc="A0A096B8" w:tentative="1">
      <w:start w:val="1"/>
      <w:numFmt w:val="bullet"/>
      <w:lvlText w:val="•"/>
      <w:lvlJc w:val="left"/>
      <w:pPr>
        <w:tabs>
          <w:tab w:val="num" w:pos="4320"/>
        </w:tabs>
        <w:ind w:left="4320" w:hanging="360"/>
      </w:pPr>
      <w:rPr>
        <w:rFonts w:ascii="Times New Roman" w:hAnsi="Times New Roman" w:hint="default"/>
      </w:rPr>
    </w:lvl>
    <w:lvl w:ilvl="6" w:tplc="8D3E1992" w:tentative="1">
      <w:start w:val="1"/>
      <w:numFmt w:val="bullet"/>
      <w:lvlText w:val="•"/>
      <w:lvlJc w:val="left"/>
      <w:pPr>
        <w:tabs>
          <w:tab w:val="num" w:pos="5040"/>
        </w:tabs>
        <w:ind w:left="5040" w:hanging="360"/>
      </w:pPr>
      <w:rPr>
        <w:rFonts w:ascii="Times New Roman" w:hAnsi="Times New Roman" w:hint="default"/>
      </w:rPr>
    </w:lvl>
    <w:lvl w:ilvl="7" w:tplc="74EA9D24" w:tentative="1">
      <w:start w:val="1"/>
      <w:numFmt w:val="bullet"/>
      <w:lvlText w:val="•"/>
      <w:lvlJc w:val="left"/>
      <w:pPr>
        <w:tabs>
          <w:tab w:val="num" w:pos="5760"/>
        </w:tabs>
        <w:ind w:left="5760" w:hanging="360"/>
      </w:pPr>
      <w:rPr>
        <w:rFonts w:ascii="Times New Roman" w:hAnsi="Times New Roman" w:hint="default"/>
      </w:rPr>
    </w:lvl>
    <w:lvl w:ilvl="8" w:tplc="1E3A17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A317F2"/>
    <w:multiLevelType w:val="hybridMultilevel"/>
    <w:tmpl w:val="BEB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005EC"/>
    <w:rsid w:val="0000069B"/>
    <w:rsid w:val="0000139F"/>
    <w:rsid w:val="0001351D"/>
    <w:rsid w:val="00036D18"/>
    <w:rsid w:val="00044B9F"/>
    <w:rsid w:val="000518C9"/>
    <w:rsid w:val="0006791E"/>
    <w:rsid w:val="00073674"/>
    <w:rsid w:val="00080C88"/>
    <w:rsid w:val="000A7E9A"/>
    <w:rsid w:val="000E0CEB"/>
    <w:rsid w:val="000E5C44"/>
    <w:rsid w:val="000E61BE"/>
    <w:rsid w:val="000F0AE2"/>
    <w:rsid w:val="0010714A"/>
    <w:rsid w:val="00122EDB"/>
    <w:rsid w:val="0012492D"/>
    <w:rsid w:val="00126639"/>
    <w:rsid w:val="001332E7"/>
    <w:rsid w:val="00174BC4"/>
    <w:rsid w:val="00175345"/>
    <w:rsid w:val="00177E87"/>
    <w:rsid w:val="001919F4"/>
    <w:rsid w:val="001941B2"/>
    <w:rsid w:val="001B6936"/>
    <w:rsid w:val="001D5CBC"/>
    <w:rsid w:val="001D7135"/>
    <w:rsid w:val="001F1EE8"/>
    <w:rsid w:val="002018D4"/>
    <w:rsid w:val="00212D70"/>
    <w:rsid w:val="002937C6"/>
    <w:rsid w:val="00295D0A"/>
    <w:rsid w:val="002C0B73"/>
    <w:rsid w:val="002C2920"/>
    <w:rsid w:val="00300A21"/>
    <w:rsid w:val="00357559"/>
    <w:rsid w:val="003645A2"/>
    <w:rsid w:val="003653A9"/>
    <w:rsid w:val="00371C16"/>
    <w:rsid w:val="00384DAF"/>
    <w:rsid w:val="003A66E5"/>
    <w:rsid w:val="003F2FA5"/>
    <w:rsid w:val="00427C7A"/>
    <w:rsid w:val="00436FAD"/>
    <w:rsid w:val="0044682A"/>
    <w:rsid w:val="00490B3B"/>
    <w:rsid w:val="004B7B09"/>
    <w:rsid w:val="004C5180"/>
    <w:rsid w:val="004E0483"/>
    <w:rsid w:val="00501B29"/>
    <w:rsid w:val="00512C4A"/>
    <w:rsid w:val="00515EF5"/>
    <w:rsid w:val="00521764"/>
    <w:rsid w:val="00555B2A"/>
    <w:rsid w:val="00561A1E"/>
    <w:rsid w:val="00566FBC"/>
    <w:rsid w:val="0056759C"/>
    <w:rsid w:val="00585665"/>
    <w:rsid w:val="005E7E32"/>
    <w:rsid w:val="006001E8"/>
    <w:rsid w:val="006039A9"/>
    <w:rsid w:val="00623B7E"/>
    <w:rsid w:val="00636CB2"/>
    <w:rsid w:val="00660DD7"/>
    <w:rsid w:val="00674501"/>
    <w:rsid w:val="00676824"/>
    <w:rsid w:val="006971E3"/>
    <w:rsid w:val="006A5E4C"/>
    <w:rsid w:val="006C1DFB"/>
    <w:rsid w:val="006C653B"/>
    <w:rsid w:val="006D37D5"/>
    <w:rsid w:val="006D712C"/>
    <w:rsid w:val="006E7CF7"/>
    <w:rsid w:val="00702F0C"/>
    <w:rsid w:val="0071083F"/>
    <w:rsid w:val="0073627E"/>
    <w:rsid w:val="007413B9"/>
    <w:rsid w:val="00744672"/>
    <w:rsid w:val="007741CD"/>
    <w:rsid w:val="007747D5"/>
    <w:rsid w:val="007B0407"/>
    <w:rsid w:val="007D2AE3"/>
    <w:rsid w:val="007E3C1E"/>
    <w:rsid w:val="00810588"/>
    <w:rsid w:val="0081658A"/>
    <w:rsid w:val="00832BEC"/>
    <w:rsid w:val="00841928"/>
    <w:rsid w:val="00852ADA"/>
    <w:rsid w:val="00854CF6"/>
    <w:rsid w:val="008835AC"/>
    <w:rsid w:val="008864E4"/>
    <w:rsid w:val="00887120"/>
    <w:rsid w:val="008935AF"/>
    <w:rsid w:val="008A3809"/>
    <w:rsid w:val="008A4C02"/>
    <w:rsid w:val="009067A2"/>
    <w:rsid w:val="00912956"/>
    <w:rsid w:val="00957E31"/>
    <w:rsid w:val="0096696D"/>
    <w:rsid w:val="00975188"/>
    <w:rsid w:val="0097689E"/>
    <w:rsid w:val="009B1D35"/>
    <w:rsid w:val="009C5EA4"/>
    <w:rsid w:val="009E09C9"/>
    <w:rsid w:val="009E15A5"/>
    <w:rsid w:val="009F2CCD"/>
    <w:rsid w:val="00A0291B"/>
    <w:rsid w:val="00A14D2D"/>
    <w:rsid w:val="00A614C7"/>
    <w:rsid w:val="00A628BF"/>
    <w:rsid w:val="00A813F1"/>
    <w:rsid w:val="00A8672F"/>
    <w:rsid w:val="00AA3625"/>
    <w:rsid w:val="00AF75FD"/>
    <w:rsid w:val="00B065E7"/>
    <w:rsid w:val="00B22E69"/>
    <w:rsid w:val="00B47B60"/>
    <w:rsid w:val="00B62042"/>
    <w:rsid w:val="00B9682B"/>
    <w:rsid w:val="00BA5FA1"/>
    <w:rsid w:val="00BD39A1"/>
    <w:rsid w:val="00BD458C"/>
    <w:rsid w:val="00C113E9"/>
    <w:rsid w:val="00C12740"/>
    <w:rsid w:val="00C17EF6"/>
    <w:rsid w:val="00C62EDC"/>
    <w:rsid w:val="00C63BF0"/>
    <w:rsid w:val="00C72D65"/>
    <w:rsid w:val="00C81E2A"/>
    <w:rsid w:val="00C930D9"/>
    <w:rsid w:val="00C93DE2"/>
    <w:rsid w:val="00CA6673"/>
    <w:rsid w:val="00CC0586"/>
    <w:rsid w:val="00CC0E26"/>
    <w:rsid w:val="00D0134F"/>
    <w:rsid w:val="00D312E0"/>
    <w:rsid w:val="00D67DF4"/>
    <w:rsid w:val="00D80F22"/>
    <w:rsid w:val="00DA0051"/>
    <w:rsid w:val="00DA7007"/>
    <w:rsid w:val="00DE5B05"/>
    <w:rsid w:val="00E1718F"/>
    <w:rsid w:val="00E24ABF"/>
    <w:rsid w:val="00E326CC"/>
    <w:rsid w:val="00E37C4C"/>
    <w:rsid w:val="00E403C1"/>
    <w:rsid w:val="00E5407E"/>
    <w:rsid w:val="00E57C68"/>
    <w:rsid w:val="00E7461B"/>
    <w:rsid w:val="00EF78BF"/>
    <w:rsid w:val="00F203A8"/>
    <w:rsid w:val="00F305B6"/>
    <w:rsid w:val="00F51E81"/>
    <w:rsid w:val="00F523A5"/>
    <w:rsid w:val="00F60EC3"/>
    <w:rsid w:val="00F7126E"/>
    <w:rsid w:val="00F760B2"/>
    <w:rsid w:val="00F95A59"/>
    <w:rsid w:val="00FA1930"/>
    <w:rsid w:val="00FB09A1"/>
    <w:rsid w:val="00FC7600"/>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17533"/>
  <w15:chartTrackingRefBased/>
  <w15:docId w15:val="{C9AE7D79-2243-44AF-8651-218CAE5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674"/>
    <w:rPr>
      <w:color w:val="0563C1" w:themeColor="hyperlink"/>
      <w:u w:val="single"/>
    </w:rPr>
  </w:style>
  <w:style w:type="character" w:styleId="UnresolvedMention">
    <w:name w:val="Unresolved Mention"/>
    <w:basedOn w:val="DefaultParagraphFont"/>
    <w:uiPriority w:val="99"/>
    <w:semiHidden/>
    <w:unhideWhenUsed/>
    <w:rsid w:val="0007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539">
      <w:bodyDiv w:val="1"/>
      <w:marLeft w:val="0"/>
      <w:marRight w:val="0"/>
      <w:marTop w:val="0"/>
      <w:marBottom w:val="0"/>
      <w:divBdr>
        <w:top w:val="none" w:sz="0" w:space="0" w:color="auto"/>
        <w:left w:val="none" w:sz="0" w:space="0" w:color="auto"/>
        <w:bottom w:val="none" w:sz="0" w:space="0" w:color="auto"/>
        <w:right w:val="none" w:sz="0" w:space="0" w:color="auto"/>
      </w:divBdr>
      <w:divsChild>
        <w:div w:id="233441921">
          <w:marLeft w:val="547"/>
          <w:marRight w:val="0"/>
          <w:marTop w:val="96"/>
          <w:marBottom w:val="0"/>
          <w:divBdr>
            <w:top w:val="none" w:sz="0" w:space="0" w:color="auto"/>
            <w:left w:val="none" w:sz="0" w:space="0" w:color="auto"/>
            <w:bottom w:val="none" w:sz="0" w:space="0" w:color="auto"/>
            <w:right w:val="none" w:sz="0" w:space="0" w:color="auto"/>
          </w:divBdr>
        </w:div>
        <w:div w:id="1232350142">
          <w:marLeft w:val="547"/>
          <w:marRight w:val="0"/>
          <w:marTop w:val="96"/>
          <w:marBottom w:val="0"/>
          <w:divBdr>
            <w:top w:val="none" w:sz="0" w:space="0" w:color="auto"/>
            <w:left w:val="none" w:sz="0" w:space="0" w:color="auto"/>
            <w:bottom w:val="none" w:sz="0" w:space="0" w:color="auto"/>
            <w:right w:val="none" w:sz="0" w:space="0" w:color="auto"/>
          </w:divBdr>
        </w:div>
        <w:div w:id="1240217715">
          <w:marLeft w:val="547"/>
          <w:marRight w:val="0"/>
          <w:marTop w:val="96"/>
          <w:marBottom w:val="0"/>
          <w:divBdr>
            <w:top w:val="none" w:sz="0" w:space="0" w:color="auto"/>
            <w:left w:val="none" w:sz="0" w:space="0" w:color="auto"/>
            <w:bottom w:val="none" w:sz="0" w:space="0" w:color="auto"/>
            <w:right w:val="none" w:sz="0" w:space="0" w:color="auto"/>
          </w:divBdr>
        </w:div>
        <w:div w:id="1400790764">
          <w:marLeft w:val="547"/>
          <w:marRight w:val="0"/>
          <w:marTop w:val="96"/>
          <w:marBottom w:val="0"/>
          <w:divBdr>
            <w:top w:val="none" w:sz="0" w:space="0" w:color="auto"/>
            <w:left w:val="none" w:sz="0" w:space="0" w:color="auto"/>
            <w:bottom w:val="none" w:sz="0" w:space="0" w:color="auto"/>
            <w:right w:val="none" w:sz="0" w:space="0" w:color="auto"/>
          </w:divBdr>
        </w:div>
        <w:div w:id="1412849461">
          <w:marLeft w:val="547"/>
          <w:marRight w:val="0"/>
          <w:marTop w:val="96"/>
          <w:marBottom w:val="0"/>
          <w:divBdr>
            <w:top w:val="none" w:sz="0" w:space="0" w:color="auto"/>
            <w:left w:val="none" w:sz="0" w:space="0" w:color="auto"/>
            <w:bottom w:val="none" w:sz="0" w:space="0" w:color="auto"/>
            <w:right w:val="none" w:sz="0" w:space="0" w:color="auto"/>
          </w:divBdr>
        </w:div>
      </w:divsChild>
    </w:div>
    <w:div w:id="20136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machin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954C43"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046FD7"/>
    <w:rsid w:val="000A5550"/>
    <w:rsid w:val="000A73E7"/>
    <w:rsid w:val="00473CAC"/>
    <w:rsid w:val="006071F7"/>
    <w:rsid w:val="006568C8"/>
    <w:rsid w:val="0067517E"/>
    <w:rsid w:val="006C3469"/>
    <w:rsid w:val="0089008B"/>
    <w:rsid w:val="00954C43"/>
    <w:rsid w:val="009B61C1"/>
    <w:rsid w:val="00A11F7B"/>
    <w:rsid w:val="00A71355"/>
    <w:rsid w:val="00C115EF"/>
    <w:rsid w:val="00C40C75"/>
    <w:rsid w:val="00C52CD0"/>
    <w:rsid w:val="00C74509"/>
    <w:rsid w:val="00C768BD"/>
    <w:rsid w:val="00C83619"/>
    <w:rsid w:val="00C97D2C"/>
    <w:rsid w:val="00D8539C"/>
    <w:rsid w:val="00DE5CB8"/>
    <w:rsid w:val="00E01BEF"/>
    <w:rsid w:val="00E04924"/>
    <w:rsid w:val="00E27FE3"/>
    <w:rsid w:val="00E415C1"/>
    <w:rsid w:val="00F463A2"/>
    <w:rsid w:val="00F6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547</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capstone project—supply chain i</dc:creator>
  <cp:keywords/>
  <dc:description/>
  <cp:lastModifiedBy>ARIANE B KAVASS</cp:lastModifiedBy>
  <cp:revision>5</cp:revision>
  <cp:lastPrinted>2020-08-03T11:14:00Z</cp:lastPrinted>
  <dcterms:created xsi:type="dcterms:W3CDTF">2020-08-11T11:09:00Z</dcterms:created>
  <dcterms:modified xsi:type="dcterms:W3CDTF">2020-08-11T20:15:00Z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