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455F4" w14:textId="38CDFE6F" w:rsidR="00B47B60" w:rsidRDefault="00C113E9" w:rsidP="001941B2">
      <w:pPr>
        <w:spacing w:after="0"/>
        <w:jc w:val="left"/>
        <w:rPr>
          <w:rFonts w:ascii="Arial" w:hAnsi="Arial" w:cs="Arial"/>
          <w:b/>
          <w:color w:val="093D67" w:themeColor="background2" w:themeShade="40"/>
          <w:sz w:val="24"/>
        </w:rPr>
      </w:pPr>
      <w:r>
        <w:rPr>
          <w:noProof/>
        </w:rPr>
        <w:drawing>
          <wp:anchor distT="0" distB="0" distL="114300" distR="114300" simplePos="0" relativeHeight="251663360" behindDoc="1" locked="0" layoutInCell="1" allowOverlap="1" wp14:anchorId="28B4ED50" wp14:editId="08E55817">
            <wp:simplePos x="0" y="0"/>
            <wp:positionH relativeFrom="column">
              <wp:posOffset>-276225</wp:posOffset>
            </wp:positionH>
            <wp:positionV relativeFrom="page">
              <wp:posOffset>314325</wp:posOffset>
            </wp:positionV>
            <wp:extent cx="1752600" cy="933450"/>
            <wp:effectExtent l="0" t="0" r="0" b="0"/>
            <wp:wrapTight wrapText="bothSides">
              <wp:wrapPolygon edited="0">
                <wp:start x="0" y="0"/>
                <wp:lineTo x="0" y="21159"/>
                <wp:lineTo x="21365" y="21159"/>
                <wp:lineTo x="213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752600" cy="933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2336" behindDoc="1" locked="0" layoutInCell="1" allowOverlap="1" wp14:anchorId="4CE8A816" wp14:editId="638E6CE2">
                <wp:simplePos x="0" y="0"/>
                <wp:positionH relativeFrom="margin">
                  <wp:posOffset>981075</wp:posOffset>
                </wp:positionH>
                <wp:positionV relativeFrom="margin">
                  <wp:posOffset>-104775</wp:posOffset>
                </wp:positionV>
                <wp:extent cx="5943600" cy="876300"/>
                <wp:effectExtent l="0" t="0" r="19050" b="19050"/>
                <wp:wrapTight wrapText="bothSides">
                  <wp:wrapPolygon edited="0">
                    <wp:start x="0" y="0"/>
                    <wp:lineTo x="0" y="21600"/>
                    <wp:lineTo x="21600" y="21600"/>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6300"/>
                        </a:xfrm>
                        <a:prstGeom prst="rect">
                          <a:avLst/>
                        </a:prstGeom>
                        <a:solidFill>
                          <a:schemeClr val="tx2">
                            <a:lumMod val="60000"/>
                            <a:lumOff val="40000"/>
                          </a:schemeClr>
                        </a:solidFill>
                        <a:ln w="9525">
                          <a:solidFill>
                            <a:srgbClr val="000000"/>
                          </a:solidFill>
                          <a:miter lim="800000"/>
                          <a:headEnd/>
                          <a:tailEnd/>
                        </a:ln>
                      </wps:spPr>
                      <wps:txbx>
                        <w:txbxContent>
                          <w:p w14:paraId="06DA9FD7" w14:textId="77777777" w:rsidR="00B9682B" w:rsidRPr="00E07941" w:rsidRDefault="00B9682B" w:rsidP="00B9682B">
                            <w:pPr>
                              <w:spacing w:after="0"/>
                              <w:rPr>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32B8C6" w14:textId="273FCBF5" w:rsidR="00B9682B" w:rsidRPr="0012492D" w:rsidRDefault="0012492D" w:rsidP="00B9682B">
                            <w:pPr>
                              <w:spacing w:after="0"/>
                              <w:jc w:val="right"/>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92D">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Roles and Partnership Unit Instructions</w:t>
                            </w:r>
                            <w:r w:rsidR="00B9682B" w:rsidRPr="0012492D">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0E74A37" w14:textId="77777777" w:rsidR="00B9682B" w:rsidRPr="00E07941" w:rsidRDefault="00B9682B" w:rsidP="00B9682B">
                            <w:pPr>
                              <w:spacing w:after="0"/>
                              <w:jc w:val="right"/>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E8A816" id="_x0000_t202" coordsize="21600,21600" o:spt="202" path="m,l,21600r21600,l21600,xe">
                <v:stroke joinstyle="miter"/>
                <v:path gradientshapeok="t" o:connecttype="rect"/>
              </v:shapetype>
              <v:shape id="Text Box 2" o:spid="_x0000_s1026" type="#_x0000_t202" style="position:absolute;margin-left:77.25pt;margin-top:-8.25pt;width:468pt;height:69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" fillcolor="#659dc9 [1951]">
                <v:textbox>
                  <w:txbxContent>
                    <w:p w14:paraId="06DA9FD7" w14:textId="77777777" w:rsidR="00B9682B" w:rsidRPr="00E07941" w:rsidRDefault="00B9682B" w:rsidP="00B9682B">
                      <w:pPr>
                        <w:spacing w:after="0"/>
                        <w:rPr>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32B8C6" w14:textId="273FCBF5" w:rsidR="00B9682B" w:rsidRPr="0012492D" w:rsidRDefault="0012492D" w:rsidP="00B9682B">
                      <w:pPr>
                        <w:spacing w:after="0"/>
                        <w:jc w:val="right"/>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92D">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Roles and Partnership Unit Instructions</w:t>
                      </w:r>
                      <w:r w:rsidR="00B9682B" w:rsidRPr="0012492D">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0E74A37" w14:textId="77777777" w:rsidR="00B9682B" w:rsidRPr="00E07941" w:rsidRDefault="00B9682B" w:rsidP="00B9682B">
                      <w:pPr>
                        <w:spacing w:after="0"/>
                        <w:jc w:val="right"/>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margin" anchory="margin"/>
              </v:shape>
            </w:pict>
          </mc:Fallback>
        </mc:AlternateContent>
      </w:r>
    </w:p>
    <w:p w14:paraId="47B821A8" w14:textId="377DB8A6" w:rsidR="00B9682B" w:rsidRDefault="00B9682B" w:rsidP="001941B2">
      <w:pPr>
        <w:spacing w:after="0"/>
        <w:jc w:val="left"/>
        <w:rPr>
          <w:rFonts w:ascii="Arial" w:hAnsi="Arial" w:cs="Arial"/>
          <w:b/>
          <w:color w:val="093D67" w:themeColor="background2" w:themeShade="40"/>
          <w:sz w:val="24"/>
        </w:rPr>
      </w:pPr>
    </w:p>
    <w:p w14:paraId="6E987FE0" w14:textId="41829533" w:rsidR="001941B2" w:rsidRPr="0012492D" w:rsidRDefault="001941B2" w:rsidP="001941B2">
      <w:pPr>
        <w:spacing w:after="0"/>
        <w:jc w:val="left"/>
        <w:rPr>
          <w:rFonts w:ascii="Arial" w:hAnsi="Arial" w:cs="Arial"/>
          <w:b/>
          <w:color w:val="152B3D" w:themeColor="text2" w:themeShade="80"/>
          <w:sz w:val="24"/>
        </w:rPr>
      </w:pPr>
      <w:r w:rsidRPr="0012492D">
        <w:rPr>
          <w:rFonts w:ascii="Arial" w:hAnsi="Arial" w:cs="Arial"/>
          <w:b/>
          <w:color w:val="152B3D" w:themeColor="text2" w:themeShade="80"/>
          <w:sz w:val="24"/>
        </w:rPr>
        <w:t>Course</w:t>
      </w:r>
    </w:p>
    <w:p w14:paraId="6B6E9A6D" w14:textId="2B5004A1" w:rsidR="001941B2" w:rsidRDefault="0012492D" w:rsidP="001941B2">
      <w:pPr>
        <w:spacing w:after="0"/>
        <w:jc w:val="left"/>
        <w:rPr>
          <w:rFonts w:ascii="Calibri" w:hAnsi="Calibri"/>
          <w:sz w:val="20"/>
          <w:szCs w:val="16"/>
        </w:rPr>
      </w:pPr>
      <w:r>
        <w:rPr>
          <w:rFonts w:ascii="Calibri" w:hAnsi="Calibri"/>
          <w:sz w:val="20"/>
          <w:szCs w:val="16"/>
        </w:rPr>
        <w:t>Supply Chain I</w:t>
      </w:r>
    </w:p>
    <w:p w14:paraId="0D2730BA" w14:textId="77777777" w:rsidR="001941B2" w:rsidRDefault="001941B2" w:rsidP="001941B2">
      <w:pPr>
        <w:spacing w:after="0"/>
        <w:jc w:val="left"/>
        <w:rPr>
          <w:rFonts w:ascii="Arial" w:hAnsi="Arial" w:cs="Arial"/>
          <w:b/>
          <w:color w:val="4183B8" w:themeColor="accent1"/>
          <w:sz w:val="24"/>
        </w:rPr>
      </w:pPr>
    </w:p>
    <w:p w14:paraId="3384FD0E" w14:textId="0051A4C3" w:rsidR="001941B2" w:rsidRPr="0012492D" w:rsidRDefault="001941B2" w:rsidP="001941B2">
      <w:pPr>
        <w:spacing w:after="0"/>
        <w:jc w:val="left"/>
        <w:rPr>
          <w:rFonts w:ascii="Arial" w:hAnsi="Arial" w:cs="Arial"/>
          <w:b/>
          <w:color w:val="152B3D" w:themeColor="text2" w:themeShade="80"/>
          <w:sz w:val="24"/>
        </w:rPr>
      </w:pPr>
      <w:r w:rsidRPr="0012492D">
        <w:rPr>
          <w:rFonts w:ascii="Arial" w:hAnsi="Arial" w:cs="Arial"/>
          <w:b/>
          <w:color w:val="152B3D" w:themeColor="text2" w:themeShade="80"/>
          <w:sz w:val="24"/>
        </w:rPr>
        <w:t>Objectives</w:t>
      </w:r>
    </w:p>
    <w:p w14:paraId="410F29BD" w14:textId="0775653F" w:rsidR="00AF75FD" w:rsidRDefault="001941B2" w:rsidP="000E0CEB">
      <w:pPr>
        <w:pStyle w:val="ListParagraph"/>
        <w:numPr>
          <w:ilvl w:val="0"/>
          <w:numId w:val="11"/>
        </w:numPr>
        <w:tabs>
          <w:tab w:val="num" w:pos="1080"/>
        </w:tabs>
        <w:spacing w:after="0" w:line="240" w:lineRule="auto"/>
        <w:rPr>
          <w:rFonts w:ascii="Calibri" w:hAnsi="Calibri"/>
          <w:sz w:val="20"/>
          <w:szCs w:val="16"/>
        </w:rPr>
      </w:pPr>
      <w:bookmarkStart w:id="0" w:name="_Hlk46987407"/>
      <w:r>
        <w:rPr>
          <w:rFonts w:ascii="Calibri" w:hAnsi="Calibri"/>
          <w:sz w:val="20"/>
          <w:szCs w:val="16"/>
        </w:rPr>
        <w:t xml:space="preserve">Students will </w:t>
      </w:r>
      <w:r w:rsidR="000E0CEB">
        <w:rPr>
          <w:rFonts w:ascii="Calibri" w:hAnsi="Calibri"/>
          <w:sz w:val="20"/>
          <w:szCs w:val="16"/>
        </w:rPr>
        <w:t>evaluate the role of maintenance in all aspects of a supply chain model—focusing on safety and efficiency</w:t>
      </w:r>
    </w:p>
    <w:p w14:paraId="3EC82F3F" w14:textId="59EE7BA2" w:rsidR="000E0CEB" w:rsidRDefault="000E0CEB" w:rsidP="000E0CEB">
      <w:pPr>
        <w:pStyle w:val="ListParagraph"/>
        <w:numPr>
          <w:ilvl w:val="0"/>
          <w:numId w:val="11"/>
        </w:numPr>
        <w:tabs>
          <w:tab w:val="num" w:pos="1080"/>
        </w:tabs>
        <w:spacing w:after="0" w:line="240" w:lineRule="auto"/>
        <w:rPr>
          <w:rFonts w:ascii="Calibri" w:hAnsi="Calibri"/>
          <w:sz w:val="20"/>
          <w:szCs w:val="16"/>
        </w:rPr>
      </w:pPr>
      <w:r>
        <w:rPr>
          <w:rFonts w:ascii="Calibri" w:hAnsi="Calibri"/>
          <w:sz w:val="20"/>
          <w:szCs w:val="16"/>
        </w:rPr>
        <w:t>Students will analyze the importance of supply chain security and research current global security issues</w:t>
      </w:r>
    </w:p>
    <w:p w14:paraId="6879DF64" w14:textId="4804A4D3" w:rsidR="000E0CEB" w:rsidRDefault="000E0CEB" w:rsidP="000E0CEB">
      <w:pPr>
        <w:pStyle w:val="ListParagraph"/>
        <w:numPr>
          <w:ilvl w:val="0"/>
          <w:numId w:val="11"/>
        </w:numPr>
        <w:tabs>
          <w:tab w:val="num" w:pos="1080"/>
        </w:tabs>
        <w:spacing w:after="0" w:line="240" w:lineRule="auto"/>
        <w:rPr>
          <w:rFonts w:ascii="Calibri" w:hAnsi="Calibri"/>
          <w:sz w:val="20"/>
          <w:szCs w:val="16"/>
        </w:rPr>
      </w:pPr>
      <w:r>
        <w:rPr>
          <w:rFonts w:ascii="Calibri" w:hAnsi="Calibri"/>
          <w:sz w:val="20"/>
          <w:szCs w:val="16"/>
        </w:rPr>
        <w:t>Students will describe services provided by third-part logistics companies and why they can be beneficial in a supply chain</w:t>
      </w:r>
    </w:p>
    <w:p w14:paraId="75340F7C" w14:textId="415C12CE" w:rsidR="000E0CEB" w:rsidRPr="00F523A5" w:rsidRDefault="000E0CEB" w:rsidP="000E0CEB">
      <w:pPr>
        <w:pStyle w:val="ListParagraph"/>
        <w:numPr>
          <w:ilvl w:val="0"/>
          <w:numId w:val="11"/>
        </w:numPr>
        <w:tabs>
          <w:tab w:val="num" w:pos="1080"/>
        </w:tabs>
        <w:spacing w:after="0" w:line="240" w:lineRule="auto"/>
        <w:rPr>
          <w:rFonts w:ascii="Calibri" w:hAnsi="Calibri"/>
          <w:sz w:val="20"/>
          <w:szCs w:val="16"/>
        </w:rPr>
      </w:pPr>
      <w:r>
        <w:rPr>
          <w:rFonts w:ascii="Calibri" w:hAnsi="Calibri"/>
          <w:sz w:val="20"/>
          <w:szCs w:val="16"/>
        </w:rPr>
        <w:t>Students will investigate the importance of negotiations in business and practice negotiation skills</w:t>
      </w:r>
    </w:p>
    <w:bookmarkEnd w:id="0"/>
    <w:p w14:paraId="3C44323A" w14:textId="77777777" w:rsidR="00FF40D8" w:rsidRPr="00FF40D8" w:rsidRDefault="00FF40D8" w:rsidP="00FF40D8">
      <w:pPr>
        <w:tabs>
          <w:tab w:val="num" w:pos="1080"/>
        </w:tabs>
        <w:spacing w:after="0"/>
        <w:rPr>
          <w:rFonts w:ascii="Calibri" w:hAnsi="Calibri"/>
          <w:sz w:val="20"/>
          <w:szCs w:val="16"/>
        </w:rPr>
      </w:pPr>
    </w:p>
    <w:p w14:paraId="750A080F" w14:textId="51B55BAB" w:rsidR="001941B2" w:rsidRPr="0012492D" w:rsidRDefault="00B9682B" w:rsidP="001941B2">
      <w:pPr>
        <w:spacing w:after="0"/>
        <w:jc w:val="left"/>
        <w:rPr>
          <w:rFonts w:ascii="Arial" w:hAnsi="Arial" w:cs="Arial"/>
          <w:b/>
          <w:color w:val="152B3D" w:themeColor="text2" w:themeShade="80"/>
          <w:sz w:val="24"/>
        </w:rPr>
      </w:pPr>
      <w:r w:rsidRPr="0012492D">
        <w:rPr>
          <w:rFonts w:ascii="Arial" w:hAnsi="Arial" w:cs="Arial"/>
          <w:b/>
          <w:color w:val="152B3D" w:themeColor="text2" w:themeShade="80"/>
          <w:sz w:val="24"/>
        </w:rPr>
        <w:t>T</w:t>
      </w:r>
      <w:r w:rsidR="001941B2" w:rsidRPr="0012492D">
        <w:rPr>
          <w:rFonts w:ascii="Arial" w:hAnsi="Arial" w:cs="Arial"/>
          <w:b/>
          <w:color w:val="152B3D" w:themeColor="text2" w:themeShade="80"/>
          <w:sz w:val="24"/>
        </w:rPr>
        <w:t xml:space="preserve">N State </w:t>
      </w:r>
      <w:r w:rsidRPr="0012492D">
        <w:rPr>
          <w:rFonts w:ascii="Arial" w:hAnsi="Arial" w:cs="Arial"/>
          <w:b/>
          <w:color w:val="152B3D" w:themeColor="text2" w:themeShade="80"/>
          <w:sz w:val="24"/>
        </w:rPr>
        <w:t xml:space="preserve">CTE </w:t>
      </w:r>
      <w:r w:rsidR="001941B2" w:rsidRPr="0012492D">
        <w:rPr>
          <w:rFonts w:ascii="Arial" w:hAnsi="Arial" w:cs="Arial"/>
          <w:b/>
          <w:color w:val="152B3D" w:themeColor="text2" w:themeShade="80"/>
          <w:sz w:val="24"/>
        </w:rPr>
        <w:t>Standards</w:t>
      </w:r>
    </w:p>
    <w:p w14:paraId="5A2E55AE" w14:textId="77777777" w:rsidR="0012492D" w:rsidRPr="0012492D" w:rsidRDefault="0012492D" w:rsidP="0012492D">
      <w:pPr>
        <w:spacing w:after="0"/>
        <w:jc w:val="left"/>
        <w:rPr>
          <w:rFonts w:ascii="Calibri" w:eastAsiaTheme="minorHAnsi" w:hAnsi="Calibri"/>
          <w:b/>
          <w:bCs/>
          <w:sz w:val="20"/>
          <w:szCs w:val="16"/>
          <w:lang w:eastAsia="en-US"/>
        </w:rPr>
      </w:pPr>
      <w:r w:rsidRPr="0012492D">
        <w:rPr>
          <w:rFonts w:ascii="Calibri" w:eastAsiaTheme="minorHAnsi" w:hAnsi="Calibri"/>
          <w:b/>
          <w:bCs/>
          <w:sz w:val="20"/>
          <w:szCs w:val="16"/>
          <w:lang w:eastAsia="en-US"/>
        </w:rPr>
        <w:t>Support Roles and Partnership #11:</w:t>
      </w:r>
    </w:p>
    <w:p w14:paraId="3E99D911" w14:textId="77777777" w:rsidR="0012492D" w:rsidRPr="0012492D" w:rsidRDefault="0012492D" w:rsidP="0012492D">
      <w:pPr>
        <w:spacing w:after="0"/>
        <w:jc w:val="left"/>
        <w:rPr>
          <w:rFonts w:ascii="Calibri" w:eastAsiaTheme="minorHAnsi" w:hAnsi="Calibri"/>
          <w:sz w:val="20"/>
          <w:szCs w:val="16"/>
          <w:lang w:eastAsia="en-US"/>
        </w:rPr>
      </w:pPr>
      <w:r w:rsidRPr="0012492D">
        <w:rPr>
          <w:rFonts w:ascii="Calibri" w:eastAsiaTheme="minorHAnsi" w:hAnsi="Calibri"/>
          <w:sz w:val="20"/>
          <w:szCs w:val="16"/>
          <w:lang w:eastAsia="en-US"/>
        </w:rPr>
        <w:t>Evaluate the role of maintenance in all aspects of a supply chain model to the safety and efficiency of storage and distribution, including vehicle, pipeline, building, and other maintenance areas. Research and report actual instances where inadequate maintenance practices led to a disruption in a company’s supply chain distribution.</w:t>
      </w:r>
    </w:p>
    <w:p w14:paraId="2F292763" w14:textId="77777777" w:rsidR="0012492D" w:rsidRPr="0012492D" w:rsidRDefault="0012492D" w:rsidP="0012492D">
      <w:pPr>
        <w:spacing w:after="0"/>
        <w:jc w:val="left"/>
        <w:rPr>
          <w:rFonts w:ascii="Calibri" w:eastAsiaTheme="minorHAnsi" w:hAnsi="Calibri"/>
          <w:sz w:val="20"/>
          <w:szCs w:val="16"/>
          <w:lang w:eastAsia="en-US"/>
        </w:rPr>
      </w:pPr>
    </w:p>
    <w:p w14:paraId="58D8BC02" w14:textId="77777777" w:rsidR="0012492D" w:rsidRPr="0012492D" w:rsidRDefault="0012492D" w:rsidP="0012492D">
      <w:pPr>
        <w:spacing w:after="0"/>
        <w:jc w:val="left"/>
        <w:rPr>
          <w:rFonts w:ascii="Calibri" w:eastAsiaTheme="minorHAnsi" w:hAnsi="Calibri"/>
          <w:b/>
          <w:bCs/>
          <w:sz w:val="20"/>
          <w:szCs w:val="16"/>
          <w:lang w:eastAsia="en-US"/>
        </w:rPr>
      </w:pPr>
      <w:r w:rsidRPr="0012492D">
        <w:rPr>
          <w:rFonts w:ascii="Calibri" w:eastAsiaTheme="minorHAnsi" w:hAnsi="Calibri"/>
          <w:b/>
          <w:bCs/>
          <w:sz w:val="20"/>
          <w:szCs w:val="16"/>
          <w:lang w:eastAsia="en-US"/>
        </w:rPr>
        <w:t>Support Roles and Partnership #12:</w:t>
      </w:r>
    </w:p>
    <w:p w14:paraId="0DB177AA" w14:textId="77777777" w:rsidR="0012492D" w:rsidRPr="0012492D" w:rsidRDefault="0012492D" w:rsidP="0012492D">
      <w:pPr>
        <w:spacing w:after="0"/>
        <w:jc w:val="left"/>
        <w:rPr>
          <w:rFonts w:ascii="Calibri" w:eastAsiaTheme="minorHAnsi" w:hAnsi="Calibri"/>
          <w:sz w:val="20"/>
          <w:szCs w:val="16"/>
          <w:lang w:eastAsia="en-US"/>
        </w:rPr>
      </w:pPr>
      <w:r w:rsidRPr="0012492D">
        <w:rPr>
          <w:rFonts w:ascii="Calibri" w:eastAsiaTheme="minorHAnsi" w:hAnsi="Calibri"/>
          <w:sz w:val="20"/>
          <w:szCs w:val="16"/>
          <w:lang w:eastAsia="en-US"/>
        </w:rPr>
        <w:t>Assess the importance of supply chain security. Describe the role Customs-Trade Partnership against Terrorism (CTPAT) plays in keeping the United States safe from terrorism through supply chain regulations and protocols. Research how a local company addresses safety and security within their supply chain channels.</w:t>
      </w:r>
    </w:p>
    <w:p w14:paraId="6C486D8D" w14:textId="77777777" w:rsidR="0012492D" w:rsidRPr="0012492D" w:rsidRDefault="0012492D" w:rsidP="0012492D">
      <w:pPr>
        <w:spacing w:after="0"/>
        <w:jc w:val="left"/>
        <w:rPr>
          <w:rFonts w:ascii="Calibri" w:eastAsiaTheme="minorHAnsi" w:hAnsi="Calibri"/>
          <w:sz w:val="20"/>
          <w:szCs w:val="16"/>
          <w:lang w:eastAsia="en-US"/>
        </w:rPr>
      </w:pPr>
    </w:p>
    <w:p w14:paraId="319FAE4A" w14:textId="77777777" w:rsidR="0012492D" w:rsidRPr="0012492D" w:rsidRDefault="0012492D" w:rsidP="0012492D">
      <w:pPr>
        <w:spacing w:after="0"/>
        <w:jc w:val="left"/>
        <w:rPr>
          <w:rFonts w:ascii="Calibri" w:eastAsiaTheme="minorHAnsi" w:hAnsi="Calibri"/>
          <w:b/>
          <w:bCs/>
          <w:sz w:val="20"/>
          <w:szCs w:val="16"/>
          <w:lang w:eastAsia="en-US"/>
        </w:rPr>
      </w:pPr>
      <w:r w:rsidRPr="0012492D">
        <w:rPr>
          <w:rFonts w:ascii="Calibri" w:eastAsiaTheme="minorHAnsi" w:hAnsi="Calibri"/>
          <w:b/>
          <w:bCs/>
          <w:sz w:val="20"/>
          <w:szCs w:val="16"/>
          <w:lang w:eastAsia="en-US"/>
        </w:rPr>
        <w:t>Support Roles and Partnership #13:</w:t>
      </w:r>
    </w:p>
    <w:p w14:paraId="55EE0E4B" w14:textId="77777777" w:rsidR="0012492D" w:rsidRPr="0012492D" w:rsidRDefault="0012492D" w:rsidP="0012492D">
      <w:pPr>
        <w:spacing w:after="0"/>
        <w:jc w:val="left"/>
        <w:rPr>
          <w:rFonts w:ascii="Calibri" w:eastAsiaTheme="minorHAnsi" w:hAnsi="Calibri"/>
          <w:sz w:val="20"/>
          <w:szCs w:val="16"/>
          <w:lang w:eastAsia="en-US"/>
        </w:rPr>
      </w:pPr>
      <w:r w:rsidRPr="0012492D">
        <w:rPr>
          <w:rFonts w:ascii="Calibri" w:eastAsiaTheme="minorHAnsi" w:hAnsi="Calibri"/>
          <w:sz w:val="20"/>
          <w:szCs w:val="16"/>
          <w:lang w:eastAsia="en-US"/>
        </w:rPr>
        <w:t>Define third-party logistics (3PL) and describe services third-party logistics companies provide to other businesses. Justify why a business would choose to use third-party logistics services instead of performing the supply chain functions themselves. Research local third-party logistics companies and describe the services they offer local businesses.</w:t>
      </w:r>
    </w:p>
    <w:p w14:paraId="28A7430A" w14:textId="77777777" w:rsidR="0012492D" w:rsidRPr="0012492D" w:rsidRDefault="0012492D" w:rsidP="0012492D">
      <w:pPr>
        <w:spacing w:after="0"/>
        <w:jc w:val="left"/>
        <w:rPr>
          <w:rFonts w:ascii="Calibri" w:eastAsiaTheme="minorHAnsi" w:hAnsi="Calibri"/>
          <w:sz w:val="20"/>
          <w:szCs w:val="16"/>
          <w:lang w:eastAsia="en-US"/>
        </w:rPr>
      </w:pPr>
    </w:p>
    <w:p w14:paraId="33C3B0C6" w14:textId="77777777" w:rsidR="0012492D" w:rsidRPr="0012492D" w:rsidRDefault="0012492D" w:rsidP="0012492D">
      <w:pPr>
        <w:spacing w:after="0"/>
        <w:jc w:val="left"/>
        <w:rPr>
          <w:rFonts w:ascii="Calibri" w:eastAsiaTheme="minorHAnsi" w:hAnsi="Calibri"/>
          <w:b/>
          <w:bCs/>
          <w:sz w:val="20"/>
          <w:szCs w:val="16"/>
          <w:lang w:eastAsia="en-US"/>
        </w:rPr>
      </w:pPr>
      <w:r w:rsidRPr="0012492D">
        <w:rPr>
          <w:rFonts w:ascii="Calibri" w:eastAsiaTheme="minorHAnsi" w:hAnsi="Calibri"/>
          <w:b/>
          <w:bCs/>
          <w:sz w:val="20"/>
          <w:szCs w:val="16"/>
          <w:lang w:eastAsia="en-US"/>
        </w:rPr>
        <w:t>Support Roles and Partnership #14:</w:t>
      </w:r>
    </w:p>
    <w:p w14:paraId="163B210A" w14:textId="3A3CA68B" w:rsidR="00E57C68" w:rsidRPr="0012492D" w:rsidRDefault="0012492D" w:rsidP="0012492D">
      <w:pPr>
        <w:spacing w:after="0"/>
        <w:jc w:val="left"/>
        <w:rPr>
          <w:rFonts w:ascii="Calibri" w:eastAsiaTheme="minorHAnsi" w:hAnsi="Calibri"/>
          <w:sz w:val="20"/>
          <w:szCs w:val="16"/>
          <w:lang w:eastAsia="en-US"/>
        </w:rPr>
      </w:pPr>
      <w:r w:rsidRPr="0012492D">
        <w:rPr>
          <w:rFonts w:ascii="Calibri" w:eastAsiaTheme="minorHAnsi" w:hAnsi="Calibri"/>
          <w:sz w:val="20"/>
          <w:szCs w:val="16"/>
          <w:lang w:eastAsia="en-US"/>
        </w:rPr>
        <w:t>Investigate the importance of negotiation in business in general and specifically in supply chain management. Prepare a “how-to” demonstration that includes preparations for negotiations, effective negotiation strategies and tactics, developing a negotiation plan that provides benefits to all involved parties, and selecting a business partner that is like-minded in mission.</w:t>
      </w:r>
    </w:p>
    <w:p w14:paraId="43CDE4E2" w14:textId="77777777" w:rsidR="0012492D" w:rsidRDefault="0012492D" w:rsidP="0012492D">
      <w:pPr>
        <w:spacing w:after="0"/>
        <w:jc w:val="left"/>
      </w:pPr>
    </w:p>
    <w:p w14:paraId="27AE43DF" w14:textId="77777777" w:rsidR="001941B2" w:rsidRPr="0012492D" w:rsidRDefault="001941B2" w:rsidP="001941B2">
      <w:pPr>
        <w:spacing w:after="0"/>
        <w:jc w:val="left"/>
        <w:rPr>
          <w:rFonts w:ascii="Arial" w:hAnsi="Arial" w:cs="Arial"/>
          <w:b/>
          <w:color w:val="152B3D" w:themeColor="text2" w:themeShade="80"/>
          <w:sz w:val="24"/>
        </w:rPr>
      </w:pPr>
      <w:r w:rsidRPr="0012492D">
        <w:rPr>
          <w:rFonts w:ascii="Arial" w:hAnsi="Arial" w:cs="Arial"/>
          <w:b/>
          <w:color w:val="152B3D" w:themeColor="text2" w:themeShade="80"/>
          <w:sz w:val="24"/>
        </w:rPr>
        <w:t>Essential Questions</w:t>
      </w:r>
    </w:p>
    <w:p w14:paraId="72E66C41" w14:textId="12CE350D" w:rsidR="00975188" w:rsidRPr="000518C9" w:rsidRDefault="00BD458C" w:rsidP="00975188">
      <w:pPr>
        <w:pStyle w:val="ListParagraph"/>
        <w:numPr>
          <w:ilvl w:val="0"/>
          <w:numId w:val="12"/>
        </w:numPr>
        <w:spacing w:after="0"/>
        <w:rPr>
          <w:rFonts w:ascii="Arial" w:hAnsi="Arial" w:cs="Arial"/>
          <w:b/>
          <w:color w:val="152B3D" w:themeColor="text2" w:themeShade="80"/>
          <w:sz w:val="24"/>
        </w:rPr>
      </w:pPr>
      <w:r>
        <w:rPr>
          <w:rFonts w:ascii="Calibri" w:hAnsi="Calibri"/>
          <w:sz w:val="20"/>
          <w:szCs w:val="16"/>
        </w:rPr>
        <w:t xml:space="preserve">What </w:t>
      </w:r>
      <w:r w:rsidR="000518C9">
        <w:rPr>
          <w:rFonts w:ascii="Calibri" w:hAnsi="Calibri"/>
          <w:sz w:val="20"/>
          <w:szCs w:val="16"/>
        </w:rPr>
        <w:t>role does maintenance play in safety and efficiency of a supply chain?</w:t>
      </w:r>
    </w:p>
    <w:p w14:paraId="378BC20F" w14:textId="5C93238B" w:rsidR="00975188" w:rsidRPr="000518C9" w:rsidRDefault="000518C9" w:rsidP="000518C9">
      <w:pPr>
        <w:pStyle w:val="ListParagraph"/>
        <w:numPr>
          <w:ilvl w:val="0"/>
          <w:numId w:val="12"/>
        </w:numPr>
        <w:spacing w:after="0"/>
        <w:rPr>
          <w:rFonts w:ascii="Arial" w:hAnsi="Arial" w:cs="Arial"/>
          <w:b/>
          <w:color w:val="152B3D" w:themeColor="text2" w:themeShade="80"/>
          <w:sz w:val="24"/>
        </w:rPr>
      </w:pPr>
      <w:r>
        <w:rPr>
          <w:rFonts w:ascii="Calibri" w:hAnsi="Calibri"/>
          <w:sz w:val="20"/>
          <w:szCs w:val="16"/>
        </w:rPr>
        <w:t>What are current global security issues for supply chains? How can you mitigate these risks?</w:t>
      </w:r>
    </w:p>
    <w:p w14:paraId="13C77213" w14:textId="6ADA7FB0" w:rsidR="000518C9" w:rsidRPr="000518C9" w:rsidRDefault="000518C9" w:rsidP="000518C9">
      <w:pPr>
        <w:pStyle w:val="ListParagraph"/>
        <w:numPr>
          <w:ilvl w:val="0"/>
          <w:numId w:val="12"/>
        </w:numPr>
        <w:spacing w:after="0"/>
        <w:rPr>
          <w:rFonts w:ascii="Arial" w:hAnsi="Arial" w:cs="Arial"/>
          <w:b/>
          <w:color w:val="152B3D" w:themeColor="text2" w:themeShade="80"/>
          <w:sz w:val="24"/>
        </w:rPr>
      </w:pPr>
      <w:r>
        <w:rPr>
          <w:rFonts w:ascii="Calibri" w:hAnsi="Calibri"/>
          <w:sz w:val="20"/>
          <w:szCs w:val="16"/>
        </w:rPr>
        <w:t>Define a 3PL. What services are provided that can benefit a supply chain?</w:t>
      </w:r>
    </w:p>
    <w:p w14:paraId="5B616E9C" w14:textId="5B12B89F" w:rsidR="000518C9" w:rsidRPr="000518C9" w:rsidRDefault="000518C9" w:rsidP="000518C9">
      <w:pPr>
        <w:pStyle w:val="ListParagraph"/>
        <w:numPr>
          <w:ilvl w:val="0"/>
          <w:numId w:val="12"/>
        </w:numPr>
        <w:spacing w:after="0"/>
        <w:rPr>
          <w:rFonts w:ascii="Arial" w:hAnsi="Arial" w:cs="Arial"/>
          <w:b/>
          <w:color w:val="152B3D" w:themeColor="text2" w:themeShade="80"/>
          <w:sz w:val="24"/>
        </w:rPr>
      </w:pPr>
      <w:r>
        <w:rPr>
          <w:rFonts w:ascii="Calibri" w:hAnsi="Calibri"/>
          <w:sz w:val="20"/>
          <w:szCs w:val="16"/>
        </w:rPr>
        <w:t>How can negotiation skills aid in the bottom line of a business?</w:t>
      </w:r>
    </w:p>
    <w:p w14:paraId="59BCA68F" w14:textId="77777777" w:rsidR="00975188" w:rsidRDefault="00975188" w:rsidP="00975188">
      <w:pPr>
        <w:spacing w:after="0"/>
        <w:jc w:val="both"/>
        <w:rPr>
          <w:rFonts w:ascii="Arial" w:hAnsi="Arial" w:cs="Arial"/>
          <w:b/>
          <w:color w:val="152B3D" w:themeColor="text2" w:themeShade="80"/>
          <w:sz w:val="24"/>
        </w:rPr>
      </w:pPr>
    </w:p>
    <w:p w14:paraId="3DFECF04" w14:textId="5A67C34F" w:rsidR="004C5180" w:rsidRPr="00975188" w:rsidRDefault="004C5180" w:rsidP="00975188">
      <w:pPr>
        <w:spacing w:after="0"/>
        <w:jc w:val="both"/>
        <w:rPr>
          <w:rFonts w:ascii="Arial" w:hAnsi="Arial" w:cs="Arial"/>
          <w:b/>
          <w:color w:val="152B3D" w:themeColor="text2" w:themeShade="80"/>
          <w:sz w:val="24"/>
        </w:rPr>
      </w:pPr>
      <w:r w:rsidRPr="00975188">
        <w:rPr>
          <w:rFonts w:ascii="Arial" w:hAnsi="Arial" w:cs="Arial"/>
          <w:b/>
          <w:color w:val="152B3D" w:themeColor="text2" w:themeShade="80"/>
          <w:sz w:val="24"/>
        </w:rPr>
        <w:t>Duration</w:t>
      </w:r>
    </w:p>
    <w:p w14:paraId="7CCBA61F" w14:textId="5780EFA2" w:rsidR="004C5180" w:rsidRPr="004C5180" w:rsidRDefault="00C113E9" w:rsidP="004C5180">
      <w:pPr>
        <w:spacing w:after="0"/>
        <w:jc w:val="left"/>
        <w:rPr>
          <w:rFonts w:ascii="Calibri" w:hAnsi="Calibri"/>
          <w:sz w:val="20"/>
          <w:szCs w:val="16"/>
        </w:rPr>
      </w:pPr>
      <w:r>
        <w:rPr>
          <w:rFonts w:ascii="Calibri" w:hAnsi="Calibri"/>
          <w:sz w:val="20"/>
          <w:szCs w:val="16"/>
        </w:rPr>
        <w:t>3</w:t>
      </w:r>
      <w:r w:rsidR="004C5180">
        <w:rPr>
          <w:rFonts w:ascii="Calibri" w:hAnsi="Calibri"/>
          <w:sz w:val="20"/>
          <w:szCs w:val="16"/>
        </w:rPr>
        <w:t xml:space="preserve"> weeks</w:t>
      </w:r>
    </w:p>
    <w:p w14:paraId="49C3B68A" w14:textId="24DC0113" w:rsidR="00E5407E" w:rsidRDefault="00E5407E">
      <w:pPr>
        <w:rPr>
          <w:rFonts w:ascii="Calibri" w:hAnsi="Calibri"/>
          <w:sz w:val="20"/>
          <w:szCs w:val="16"/>
        </w:rPr>
      </w:pPr>
      <w:r>
        <w:rPr>
          <w:rFonts w:ascii="Calibri" w:hAnsi="Calibri"/>
          <w:sz w:val="20"/>
          <w:szCs w:val="16"/>
        </w:rPr>
        <w:br w:type="page"/>
      </w:r>
    </w:p>
    <w:p w14:paraId="2721F059" w14:textId="77777777" w:rsidR="001941B2" w:rsidRPr="001941B2" w:rsidRDefault="001941B2" w:rsidP="00AF75FD">
      <w:pPr>
        <w:spacing w:after="0"/>
        <w:ind w:left="360"/>
        <w:jc w:val="left"/>
        <w:rPr>
          <w:rFonts w:ascii="Calibri" w:hAnsi="Calibri"/>
          <w:sz w:val="20"/>
          <w:szCs w:val="16"/>
        </w:rPr>
      </w:pPr>
    </w:p>
    <w:tbl>
      <w:tblPr>
        <w:tblStyle w:val="TableGrid"/>
        <w:tblW w:w="0" w:type="auto"/>
        <w:tblLook w:val="04A0" w:firstRow="1" w:lastRow="0" w:firstColumn="1" w:lastColumn="0" w:noHBand="0" w:noVBand="1"/>
      </w:tblPr>
      <w:tblGrid>
        <w:gridCol w:w="5428"/>
        <w:gridCol w:w="1800"/>
        <w:gridCol w:w="1800"/>
        <w:gridCol w:w="1257"/>
        <w:gridCol w:w="23"/>
      </w:tblGrid>
      <w:tr w:rsidR="001941B2" w14:paraId="7EA2FBE6" w14:textId="77777777" w:rsidTr="0012492D">
        <w:tc>
          <w:tcPr>
            <w:tcW w:w="10308" w:type="dxa"/>
            <w:gridSpan w:val="5"/>
            <w:shd w:val="clear" w:color="auto" w:fill="20415B" w:themeFill="text2" w:themeFillShade="BF"/>
          </w:tcPr>
          <w:p w14:paraId="23A4A6E2" w14:textId="77777777" w:rsidR="001941B2" w:rsidRPr="00300C86" w:rsidRDefault="001941B2" w:rsidP="00F60EC3">
            <w:pPr>
              <w:jc w:val="center"/>
              <w:rPr>
                <w:rFonts w:ascii="Arial" w:hAnsi="Arial" w:cs="Arial"/>
                <w:sz w:val="28"/>
                <w:szCs w:val="28"/>
              </w:rPr>
            </w:pPr>
            <w:r w:rsidRPr="00300C86">
              <w:rPr>
                <w:rFonts w:ascii="Arial" w:hAnsi="Arial" w:cs="Arial"/>
                <w:color w:val="FFFFFF" w:themeColor="background1"/>
                <w:sz w:val="28"/>
                <w:szCs w:val="28"/>
              </w:rPr>
              <w:t>ACTIVITIES</w:t>
            </w:r>
          </w:p>
        </w:tc>
      </w:tr>
      <w:tr w:rsidR="001941B2" w14:paraId="1EBD9016" w14:textId="77777777" w:rsidTr="0012492D">
        <w:trPr>
          <w:gridAfter w:val="1"/>
          <w:wAfter w:w="23" w:type="dxa"/>
        </w:trPr>
        <w:tc>
          <w:tcPr>
            <w:tcW w:w="5428" w:type="dxa"/>
            <w:shd w:val="clear" w:color="auto" w:fill="659DC9" w:themeFill="text2" w:themeFillTint="99"/>
          </w:tcPr>
          <w:p w14:paraId="4DA6918D" w14:textId="77777777" w:rsidR="001941B2" w:rsidRPr="0041307F" w:rsidRDefault="001941B2" w:rsidP="00F60EC3">
            <w:pPr>
              <w:rPr>
                <w:rFonts w:ascii="Arial" w:hAnsi="Arial" w:cs="Arial"/>
                <w:b/>
                <w:color w:val="000000" w:themeColor="text1"/>
                <w:sz w:val="24"/>
                <w:szCs w:val="24"/>
              </w:rPr>
            </w:pPr>
          </w:p>
          <w:p w14:paraId="0A2AB6C0" w14:textId="77777777" w:rsidR="001941B2" w:rsidRPr="0041307F" w:rsidRDefault="001941B2" w:rsidP="00F60EC3">
            <w:pPr>
              <w:rPr>
                <w:rFonts w:ascii="Arial" w:hAnsi="Arial" w:cs="Arial"/>
                <w:b/>
                <w:color w:val="000000" w:themeColor="text1"/>
                <w:sz w:val="24"/>
                <w:szCs w:val="24"/>
              </w:rPr>
            </w:pPr>
            <w:r w:rsidRPr="0041307F">
              <w:rPr>
                <w:rFonts w:ascii="Arial" w:hAnsi="Arial" w:cs="Arial"/>
                <w:b/>
                <w:color w:val="000000" w:themeColor="text1"/>
                <w:sz w:val="24"/>
                <w:szCs w:val="24"/>
              </w:rPr>
              <w:t>Assignment</w:t>
            </w:r>
          </w:p>
        </w:tc>
        <w:tc>
          <w:tcPr>
            <w:tcW w:w="1800" w:type="dxa"/>
            <w:shd w:val="clear" w:color="auto" w:fill="659DC9" w:themeFill="text2" w:themeFillTint="99"/>
          </w:tcPr>
          <w:p w14:paraId="23B1A623" w14:textId="4E7C61B3" w:rsidR="001941B2" w:rsidRDefault="004C5180" w:rsidP="00F60EC3">
            <w:pPr>
              <w:jc w:val="center"/>
              <w:rPr>
                <w:rFonts w:ascii="Arial" w:hAnsi="Arial" w:cs="Arial"/>
                <w:b/>
                <w:color w:val="000000" w:themeColor="text1"/>
                <w:sz w:val="24"/>
                <w:szCs w:val="24"/>
              </w:rPr>
            </w:pPr>
            <w:r>
              <w:rPr>
                <w:rFonts w:ascii="Arial" w:hAnsi="Arial" w:cs="Arial"/>
                <w:b/>
                <w:color w:val="000000" w:themeColor="text1"/>
                <w:sz w:val="24"/>
                <w:szCs w:val="24"/>
              </w:rPr>
              <w:t>Due</w:t>
            </w:r>
          </w:p>
          <w:p w14:paraId="713F6401" w14:textId="18FD7549" w:rsidR="001941B2" w:rsidRPr="0041307F" w:rsidRDefault="004C5180" w:rsidP="004C5180">
            <w:pPr>
              <w:jc w:val="center"/>
              <w:rPr>
                <w:rFonts w:ascii="Arial" w:hAnsi="Arial" w:cs="Arial"/>
                <w:b/>
                <w:color w:val="000000" w:themeColor="text1"/>
                <w:sz w:val="24"/>
                <w:szCs w:val="24"/>
              </w:rPr>
            </w:pPr>
            <w:r>
              <w:rPr>
                <w:rFonts w:ascii="Arial" w:hAnsi="Arial" w:cs="Arial"/>
                <w:b/>
                <w:color w:val="000000" w:themeColor="text1"/>
                <w:sz w:val="24"/>
                <w:szCs w:val="24"/>
              </w:rPr>
              <w:t>Date</w:t>
            </w:r>
          </w:p>
        </w:tc>
        <w:tc>
          <w:tcPr>
            <w:tcW w:w="1800" w:type="dxa"/>
            <w:shd w:val="clear" w:color="auto" w:fill="659DC9" w:themeFill="text2" w:themeFillTint="99"/>
          </w:tcPr>
          <w:p w14:paraId="27EC6BA8" w14:textId="77777777" w:rsidR="001941B2" w:rsidRPr="0041307F" w:rsidRDefault="001941B2" w:rsidP="00F60EC3">
            <w:pPr>
              <w:jc w:val="center"/>
              <w:rPr>
                <w:rFonts w:ascii="Arial" w:hAnsi="Arial" w:cs="Arial"/>
                <w:b/>
                <w:color w:val="000000" w:themeColor="text1"/>
                <w:sz w:val="24"/>
                <w:szCs w:val="24"/>
              </w:rPr>
            </w:pPr>
            <w:r w:rsidRPr="0041307F">
              <w:rPr>
                <w:rFonts w:ascii="Arial" w:hAnsi="Arial" w:cs="Arial"/>
                <w:b/>
                <w:color w:val="000000" w:themeColor="text1"/>
                <w:sz w:val="24"/>
                <w:szCs w:val="24"/>
              </w:rPr>
              <w:t>Date Completed</w:t>
            </w:r>
          </w:p>
        </w:tc>
        <w:tc>
          <w:tcPr>
            <w:tcW w:w="1257" w:type="dxa"/>
            <w:shd w:val="clear" w:color="auto" w:fill="659DC9" w:themeFill="text2" w:themeFillTint="99"/>
          </w:tcPr>
          <w:p w14:paraId="33EAD816" w14:textId="77777777" w:rsidR="001941B2" w:rsidRPr="0041307F" w:rsidRDefault="001941B2" w:rsidP="00F60EC3">
            <w:pPr>
              <w:rPr>
                <w:rFonts w:ascii="Arial" w:hAnsi="Arial" w:cs="Arial"/>
                <w:b/>
                <w:color w:val="000000" w:themeColor="text1"/>
                <w:sz w:val="24"/>
                <w:szCs w:val="24"/>
              </w:rPr>
            </w:pPr>
          </w:p>
          <w:p w14:paraId="5370857B" w14:textId="77777777" w:rsidR="001941B2" w:rsidRPr="0041307F" w:rsidRDefault="001941B2" w:rsidP="00F60EC3">
            <w:pPr>
              <w:rPr>
                <w:rFonts w:ascii="Arial" w:hAnsi="Arial" w:cs="Arial"/>
                <w:b/>
                <w:color w:val="000000" w:themeColor="text1"/>
                <w:sz w:val="24"/>
                <w:szCs w:val="24"/>
              </w:rPr>
            </w:pPr>
            <w:r w:rsidRPr="0041307F">
              <w:rPr>
                <w:rFonts w:ascii="Arial" w:hAnsi="Arial" w:cs="Arial"/>
                <w:b/>
                <w:color w:val="000000" w:themeColor="text1"/>
                <w:sz w:val="24"/>
                <w:szCs w:val="24"/>
              </w:rPr>
              <w:t>Grade</w:t>
            </w:r>
          </w:p>
        </w:tc>
      </w:tr>
      <w:tr w:rsidR="00F523A5" w14:paraId="68C14CE1" w14:textId="77777777" w:rsidTr="00CC0E26">
        <w:trPr>
          <w:gridAfter w:val="1"/>
          <w:wAfter w:w="23" w:type="dxa"/>
        </w:trPr>
        <w:tc>
          <w:tcPr>
            <w:tcW w:w="5428" w:type="dxa"/>
          </w:tcPr>
          <w:p w14:paraId="39B23233" w14:textId="2E344E44" w:rsidR="00F523A5" w:rsidRDefault="00975188" w:rsidP="00F60EC3">
            <w:pPr>
              <w:rPr>
                <w:rFonts w:ascii="Abadi" w:hAnsi="Abadi" w:cs="Arial"/>
                <w:sz w:val="20"/>
                <w:szCs w:val="20"/>
              </w:rPr>
            </w:pPr>
            <w:r>
              <w:rPr>
                <w:rFonts w:ascii="Abadi" w:hAnsi="Abadi" w:cs="Arial"/>
                <w:sz w:val="20"/>
                <w:szCs w:val="20"/>
              </w:rPr>
              <w:t>Support Roles and Partnership</w:t>
            </w:r>
            <w:r w:rsidR="00AA3625">
              <w:rPr>
                <w:rFonts w:ascii="Abadi" w:hAnsi="Abadi" w:cs="Arial"/>
                <w:sz w:val="20"/>
                <w:szCs w:val="20"/>
              </w:rPr>
              <w:t xml:space="preserve"> PPT</w:t>
            </w:r>
          </w:p>
        </w:tc>
        <w:tc>
          <w:tcPr>
            <w:tcW w:w="1800" w:type="dxa"/>
          </w:tcPr>
          <w:p w14:paraId="043C9962" w14:textId="77777777" w:rsidR="00F523A5" w:rsidRPr="00A472E9" w:rsidRDefault="00F523A5" w:rsidP="004B7B09">
            <w:pPr>
              <w:rPr>
                <w:rFonts w:ascii="Abadi" w:hAnsi="Abadi" w:cs="Arial"/>
                <w:sz w:val="20"/>
                <w:szCs w:val="20"/>
              </w:rPr>
            </w:pPr>
          </w:p>
        </w:tc>
        <w:tc>
          <w:tcPr>
            <w:tcW w:w="1800" w:type="dxa"/>
          </w:tcPr>
          <w:p w14:paraId="23D509B0" w14:textId="77777777" w:rsidR="00F523A5" w:rsidRPr="000506C2" w:rsidRDefault="00F523A5" w:rsidP="00F60EC3">
            <w:pPr>
              <w:rPr>
                <w:rFonts w:ascii="Arial" w:hAnsi="Arial" w:cs="Arial"/>
                <w:sz w:val="20"/>
                <w:szCs w:val="20"/>
              </w:rPr>
            </w:pPr>
          </w:p>
        </w:tc>
        <w:tc>
          <w:tcPr>
            <w:tcW w:w="1257" w:type="dxa"/>
          </w:tcPr>
          <w:p w14:paraId="3EE16A8C" w14:textId="77777777" w:rsidR="00F523A5" w:rsidRPr="000506C2" w:rsidRDefault="00F523A5" w:rsidP="00F60EC3">
            <w:pPr>
              <w:rPr>
                <w:rFonts w:ascii="Arial" w:hAnsi="Arial" w:cs="Arial"/>
                <w:sz w:val="20"/>
                <w:szCs w:val="20"/>
              </w:rPr>
            </w:pPr>
          </w:p>
        </w:tc>
      </w:tr>
      <w:tr w:rsidR="00F523A5" w14:paraId="285A6FFA" w14:textId="77777777" w:rsidTr="00CC0E26">
        <w:trPr>
          <w:gridAfter w:val="1"/>
          <w:wAfter w:w="23" w:type="dxa"/>
        </w:trPr>
        <w:tc>
          <w:tcPr>
            <w:tcW w:w="5428" w:type="dxa"/>
          </w:tcPr>
          <w:p w14:paraId="5AAF53A4" w14:textId="23BE0D3D" w:rsidR="00F523A5" w:rsidRPr="000518C9" w:rsidRDefault="000518C9" w:rsidP="00F60EC3">
            <w:pPr>
              <w:rPr>
                <w:rFonts w:ascii="Abadi" w:hAnsi="Abadi" w:cs="Arial"/>
                <w:sz w:val="20"/>
                <w:szCs w:val="20"/>
              </w:rPr>
            </w:pPr>
            <w:r>
              <w:rPr>
                <w:rFonts w:ascii="Abadi" w:hAnsi="Abadi" w:cs="Arial"/>
                <w:sz w:val="20"/>
                <w:szCs w:val="20"/>
              </w:rPr>
              <w:t xml:space="preserve">Reading: </w:t>
            </w:r>
            <w:r>
              <w:rPr>
                <w:rFonts w:ascii="Abadi" w:hAnsi="Abadi" w:cs="Arial"/>
                <w:i/>
                <w:iCs/>
                <w:sz w:val="20"/>
                <w:szCs w:val="20"/>
              </w:rPr>
              <w:t>Best Practices-Preventive Maintenance 101</w:t>
            </w:r>
          </w:p>
        </w:tc>
        <w:tc>
          <w:tcPr>
            <w:tcW w:w="1800" w:type="dxa"/>
          </w:tcPr>
          <w:p w14:paraId="132896BE" w14:textId="77777777" w:rsidR="00F523A5" w:rsidRPr="00A472E9" w:rsidRDefault="00F523A5" w:rsidP="004B7B09">
            <w:pPr>
              <w:rPr>
                <w:rFonts w:ascii="Abadi" w:hAnsi="Abadi" w:cs="Arial"/>
                <w:sz w:val="20"/>
                <w:szCs w:val="20"/>
              </w:rPr>
            </w:pPr>
          </w:p>
        </w:tc>
        <w:tc>
          <w:tcPr>
            <w:tcW w:w="1800" w:type="dxa"/>
          </w:tcPr>
          <w:p w14:paraId="172BBA89" w14:textId="77777777" w:rsidR="00F523A5" w:rsidRPr="000506C2" w:rsidRDefault="00F523A5" w:rsidP="00F60EC3">
            <w:pPr>
              <w:rPr>
                <w:rFonts w:ascii="Arial" w:hAnsi="Arial" w:cs="Arial"/>
                <w:sz w:val="20"/>
                <w:szCs w:val="20"/>
              </w:rPr>
            </w:pPr>
          </w:p>
        </w:tc>
        <w:tc>
          <w:tcPr>
            <w:tcW w:w="1257" w:type="dxa"/>
          </w:tcPr>
          <w:p w14:paraId="039FE680" w14:textId="77777777" w:rsidR="00F523A5" w:rsidRPr="000506C2" w:rsidRDefault="00F523A5" w:rsidP="00F60EC3">
            <w:pPr>
              <w:rPr>
                <w:rFonts w:ascii="Arial" w:hAnsi="Arial" w:cs="Arial"/>
                <w:sz w:val="20"/>
                <w:szCs w:val="20"/>
              </w:rPr>
            </w:pPr>
          </w:p>
        </w:tc>
      </w:tr>
      <w:tr w:rsidR="006971E3" w14:paraId="140729AC" w14:textId="77777777" w:rsidTr="00CC0E26">
        <w:trPr>
          <w:gridAfter w:val="1"/>
          <w:wAfter w:w="23" w:type="dxa"/>
        </w:trPr>
        <w:tc>
          <w:tcPr>
            <w:tcW w:w="5428" w:type="dxa"/>
          </w:tcPr>
          <w:p w14:paraId="0EAB52C1" w14:textId="1902E50D" w:rsidR="006971E3" w:rsidRDefault="006971E3" w:rsidP="00F60EC3">
            <w:pPr>
              <w:rPr>
                <w:rFonts w:ascii="Abadi" w:hAnsi="Abadi" w:cs="Arial"/>
                <w:sz w:val="20"/>
                <w:szCs w:val="20"/>
              </w:rPr>
            </w:pPr>
            <w:r>
              <w:rPr>
                <w:rFonts w:ascii="Abadi" w:hAnsi="Abadi" w:cs="Arial"/>
                <w:sz w:val="20"/>
                <w:szCs w:val="20"/>
              </w:rPr>
              <w:t>Project: C-TPAT</w:t>
            </w:r>
          </w:p>
        </w:tc>
        <w:tc>
          <w:tcPr>
            <w:tcW w:w="1800" w:type="dxa"/>
          </w:tcPr>
          <w:p w14:paraId="5D9277AD" w14:textId="77777777" w:rsidR="006971E3" w:rsidRPr="00A472E9" w:rsidRDefault="006971E3" w:rsidP="004B7B09">
            <w:pPr>
              <w:rPr>
                <w:rFonts w:ascii="Abadi" w:hAnsi="Abadi" w:cs="Arial"/>
                <w:sz w:val="20"/>
                <w:szCs w:val="20"/>
              </w:rPr>
            </w:pPr>
          </w:p>
        </w:tc>
        <w:tc>
          <w:tcPr>
            <w:tcW w:w="1800" w:type="dxa"/>
          </w:tcPr>
          <w:p w14:paraId="5705FF37" w14:textId="77777777" w:rsidR="006971E3" w:rsidRPr="000506C2" w:rsidRDefault="006971E3" w:rsidP="00F60EC3">
            <w:pPr>
              <w:rPr>
                <w:rFonts w:ascii="Arial" w:hAnsi="Arial" w:cs="Arial"/>
                <w:sz w:val="20"/>
                <w:szCs w:val="20"/>
              </w:rPr>
            </w:pPr>
          </w:p>
        </w:tc>
        <w:tc>
          <w:tcPr>
            <w:tcW w:w="1257" w:type="dxa"/>
          </w:tcPr>
          <w:p w14:paraId="1C1CB2E1" w14:textId="77777777" w:rsidR="006971E3" w:rsidRPr="000506C2" w:rsidRDefault="006971E3" w:rsidP="00F60EC3">
            <w:pPr>
              <w:rPr>
                <w:rFonts w:ascii="Arial" w:hAnsi="Arial" w:cs="Arial"/>
                <w:sz w:val="20"/>
                <w:szCs w:val="20"/>
              </w:rPr>
            </w:pPr>
          </w:p>
        </w:tc>
      </w:tr>
      <w:tr w:rsidR="00F523A5" w14:paraId="393D3773" w14:textId="77777777" w:rsidTr="00CC0E26">
        <w:trPr>
          <w:gridAfter w:val="1"/>
          <w:wAfter w:w="23" w:type="dxa"/>
        </w:trPr>
        <w:tc>
          <w:tcPr>
            <w:tcW w:w="5428" w:type="dxa"/>
          </w:tcPr>
          <w:p w14:paraId="30869B7E" w14:textId="3DBA79FC" w:rsidR="00F523A5" w:rsidRPr="00E5407E" w:rsidRDefault="000518C9" w:rsidP="00F60EC3">
            <w:pPr>
              <w:rPr>
                <w:rFonts w:ascii="Abadi" w:hAnsi="Abadi" w:cs="Arial"/>
                <w:sz w:val="20"/>
                <w:szCs w:val="20"/>
              </w:rPr>
            </w:pPr>
            <w:r>
              <w:rPr>
                <w:rFonts w:ascii="Abadi" w:hAnsi="Abadi" w:cs="Arial"/>
                <w:sz w:val="20"/>
                <w:szCs w:val="20"/>
              </w:rPr>
              <w:t>Project: Examine Supply Chain Management Risk</w:t>
            </w:r>
          </w:p>
        </w:tc>
        <w:tc>
          <w:tcPr>
            <w:tcW w:w="1800" w:type="dxa"/>
          </w:tcPr>
          <w:p w14:paraId="37080A2A" w14:textId="77777777" w:rsidR="00F523A5" w:rsidRPr="00A472E9" w:rsidRDefault="00F523A5" w:rsidP="004B7B09">
            <w:pPr>
              <w:rPr>
                <w:rFonts w:ascii="Abadi" w:hAnsi="Abadi" w:cs="Arial"/>
                <w:sz w:val="20"/>
                <w:szCs w:val="20"/>
              </w:rPr>
            </w:pPr>
          </w:p>
        </w:tc>
        <w:tc>
          <w:tcPr>
            <w:tcW w:w="1800" w:type="dxa"/>
          </w:tcPr>
          <w:p w14:paraId="4A7ABB7C" w14:textId="77777777" w:rsidR="00F523A5" w:rsidRPr="000506C2" w:rsidRDefault="00F523A5" w:rsidP="00F60EC3">
            <w:pPr>
              <w:rPr>
                <w:rFonts w:ascii="Arial" w:hAnsi="Arial" w:cs="Arial"/>
                <w:sz w:val="20"/>
                <w:szCs w:val="20"/>
              </w:rPr>
            </w:pPr>
          </w:p>
        </w:tc>
        <w:tc>
          <w:tcPr>
            <w:tcW w:w="1257" w:type="dxa"/>
          </w:tcPr>
          <w:p w14:paraId="61774FCC" w14:textId="77777777" w:rsidR="00F523A5" w:rsidRPr="000506C2" w:rsidRDefault="00F523A5" w:rsidP="00F60EC3">
            <w:pPr>
              <w:rPr>
                <w:rFonts w:ascii="Arial" w:hAnsi="Arial" w:cs="Arial"/>
                <w:sz w:val="20"/>
                <w:szCs w:val="20"/>
              </w:rPr>
            </w:pPr>
          </w:p>
        </w:tc>
      </w:tr>
      <w:tr w:rsidR="0006791E" w14:paraId="7C906F25" w14:textId="77777777" w:rsidTr="00CC0E26">
        <w:trPr>
          <w:gridAfter w:val="1"/>
          <w:wAfter w:w="23" w:type="dxa"/>
        </w:trPr>
        <w:tc>
          <w:tcPr>
            <w:tcW w:w="5428" w:type="dxa"/>
          </w:tcPr>
          <w:p w14:paraId="351F03DC" w14:textId="41FB2186" w:rsidR="0006791E" w:rsidRPr="00E5407E" w:rsidRDefault="000518C9" w:rsidP="00F60EC3">
            <w:pPr>
              <w:rPr>
                <w:rFonts w:ascii="Abadi" w:hAnsi="Abadi" w:cs="Arial"/>
                <w:sz w:val="20"/>
                <w:szCs w:val="20"/>
              </w:rPr>
            </w:pPr>
            <w:r>
              <w:rPr>
                <w:rFonts w:ascii="Abadi" w:hAnsi="Abadi" w:cs="Arial"/>
                <w:sz w:val="20"/>
                <w:szCs w:val="20"/>
              </w:rPr>
              <w:t>Activity: Explore International 3PL</w:t>
            </w:r>
          </w:p>
        </w:tc>
        <w:tc>
          <w:tcPr>
            <w:tcW w:w="1800" w:type="dxa"/>
          </w:tcPr>
          <w:p w14:paraId="01E3F1E8" w14:textId="77777777" w:rsidR="0006791E" w:rsidRPr="00A472E9" w:rsidRDefault="0006791E" w:rsidP="004B7B09">
            <w:pPr>
              <w:rPr>
                <w:rFonts w:ascii="Abadi" w:hAnsi="Abadi" w:cs="Arial"/>
                <w:sz w:val="20"/>
                <w:szCs w:val="20"/>
              </w:rPr>
            </w:pPr>
          </w:p>
        </w:tc>
        <w:tc>
          <w:tcPr>
            <w:tcW w:w="1800" w:type="dxa"/>
          </w:tcPr>
          <w:p w14:paraId="20C402BC" w14:textId="77777777" w:rsidR="0006791E" w:rsidRPr="000506C2" w:rsidRDefault="0006791E" w:rsidP="00F60EC3">
            <w:pPr>
              <w:rPr>
                <w:rFonts w:ascii="Arial" w:hAnsi="Arial" w:cs="Arial"/>
                <w:sz w:val="20"/>
                <w:szCs w:val="20"/>
              </w:rPr>
            </w:pPr>
          </w:p>
        </w:tc>
        <w:tc>
          <w:tcPr>
            <w:tcW w:w="1257" w:type="dxa"/>
          </w:tcPr>
          <w:p w14:paraId="1AA9BBA5" w14:textId="77777777" w:rsidR="0006791E" w:rsidRPr="000506C2" w:rsidRDefault="0006791E" w:rsidP="00F60EC3">
            <w:pPr>
              <w:rPr>
                <w:rFonts w:ascii="Arial" w:hAnsi="Arial" w:cs="Arial"/>
                <w:sz w:val="20"/>
                <w:szCs w:val="20"/>
              </w:rPr>
            </w:pPr>
          </w:p>
        </w:tc>
      </w:tr>
      <w:tr w:rsidR="00F523A5" w14:paraId="7475865F" w14:textId="77777777" w:rsidTr="00CC0E26">
        <w:trPr>
          <w:gridAfter w:val="1"/>
          <w:wAfter w:w="23" w:type="dxa"/>
        </w:trPr>
        <w:tc>
          <w:tcPr>
            <w:tcW w:w="5428" w:type="dxa"/>
          </w:tcPr>
          <w:p w14:paraId="7C8517A8" w14:textId="4B3AB373" w:rsidR="00F523A5" w:rsidRPr="00E5407E" w:rsidRDefault="000518C9" w:rsidP="00F60EC3">
            <w:pPr>
              <w:rPr>
                <w:rFonts w:ascii="Abadi" w:hAnsi="Abadi" w:cs="Arial"/>
                <w:sz w:val="20"/>
                <w:szCs w:val="20"/>
              </w:rPr>
            </w:pPr>
            <w:r>
              <w:rPr>
                <w:rFonts w:ascii="Abadi" w:hAnsi="Abadi" w:cs="Arial"/>
                <w:sz w:val="20"/>
                <w:szCs w:val="20"/>
              </w:rPr>
              <w:t>Role-Play Game: There Aren’t Enough Oranges</w:t>
            </w:r>
          </w:p>
        </w:tc>
        <w:tc>
          <w:tcPr>
            <w:tcW w:w="1800" w:type="dxa"/>
          </w:tcPr>
          <w:p w14:paraId="18E982EB" w14:textId="77777777" w:rsidR="00F523A5" w:rsidRPr="00A472E9" w:rsidRDefault="00F523A5" w:rsidP="004B7B09">
            <w:pPr>
              <w:rPr>
                <w:rFonts w:ascii="Abadi" w:hAnsi="Abadi" w:cs="Arial"/>
                <w:sz w:val="20"/>
                <w:szCs w:val="20"/>
              </w:rPr>
            </w:pPr>
          </w:p>
        </w:tc>
        <w:tc>
          <w:tcPr>
            <w:tcW w:w="1800" w:type="dxa"/>
          </w:tcPr>
          <w:p w14:paraId="515020A6" w14:textId="77777777" w:rsidR="00F523A5" w:rsidRPr="000506C2" w:rsidRDefault="00F523A5" w:rsidP="00F60EC3">
            <w:pPr>
              <w:rPr>
                <w:rFonts w:ascii="Arial" w:hAnsi="Arial" w:cs="Arial"/>
                <w:sz w:val="20"/>
                <w:szCs w:val="20"/>
              </w:rPr>
            </w:pPr>
          </w:p>
        </w:tc>
        <w:tc>
          <w:tcPr>
            <w:tcW w:w="1257" w:type="dxa"/>
          </w:tcPr>
          <w:p w14:paraId="0A0171C0" w14:textId="77777777" w:rsidR="00F523A5" w:rsidRPr="000506C2" w:rsidRDefault="00F523A5" w:rsidP="00F60EC3">
            <w:pPr>
              <w:rPr>
                <w:rFonts w:ascii="Arial" w:hAnsi="Arial" w:cs="Arial"/>
                <w:sz w:val="20"/>
                <w:szCs w:val="20"/>
              </w:rPr>
            </w:pPr>
          </w:p>
        </w:tc>
      </w:tr>
      <w:tr w:rsidR="00F523A5" w14:paraId="02F45684" w14:textId="77777777" w:rsidTr="00CC0E26">
        <w:trPr>
          <w:gridAfter w:val="1"/>
          <w:wAfter w:w="23" w:type="dxa"/>
        </w:trPr>
        <w:tc>
          <w:tcPr>
            <w:tcW w:w="5428" w:type="dxa"/>
          </w:tcPr>
          <w:p w14:paraId="5BB0F07B" w14:textId="49E02135" w:rsidR="00F523A5" w:rsidRDefault="000518C9" w:rsidP="00F60EC3">
            <w:pPr>
              <w:rPr>
                <w:rFonts w:ascii="Abadi" w:hAnsi="Abadi" w:cs="Arial"/>
                <w:sz w:val="20"/>
                <w:szCs w:val="20"/>
              </w:rPr>
            </w:pPr>
            <w:r>
              <w:rPr>
                <w:rFonts w:ascii="Abadi" w:hAnsi="Abadi" w:cs="Arial"/>
                <w:sz w:val="20"/>
                <w:szCs w:val="20"/>
              </w:rPr>
              <w:t>Unit Exam: Support Roles and Partnerships</w:t>
            </w:r>
          </w:p>
        </w:tc>
        <w:tc>
          <w:tcPr>
            <w:tcW w:w="1800" w:type="dxa"/>
          </w:tcPr>
          <w:p w14:paraId="2E069632" w14:textId="77777777" w:rsidR="00F523A5" w:rsidRPr="00A472E9" w:rsidRDefault="00F523A5" w:rsidP="004B7B09">
            <w:pPr>
              <w:rPr>
                <w:rFonts w:ascii="Abadi" w:hAnsi="Abadi" w:cs="Arial"/>
                <w:sz w:val="20"/>
                <w:szCs w:val="20"/>
              </w:rPr>
            </w:pPr>
          </w:p>
        </w:tc>
        <w:tc>
          <w:tcPr>
            <w:tcW w:w="1800" w:type="dxa"/>
          </w:tcPr>
          <w:p w14:paraId="4DBCCB23" w14:textId="77777777" w:rsidR="00F523A5" w:rsidRPr="000506C2" w:rsidRDefault="00F523A5" w:rsidP="00F60EC3">
            <w:pPr>
              <w:rPr>
                <w:rFonts w:ascii="Arial" w:hAnsi="Arial" w:cs="Arial"/>
                <w:sz w:val="20"/>
                <w:szCs w:val="20"/>
              </w:rPr>
            </w:pPr>
          </w:p>
        </w:tc>
        <w:tc>
          <w:tcPr>
            <w:tcW w:w="1257" w:type="dxa"/>
          </w:tcPr>
          <w:p w14:paraId="5EC9E8C9" w14:textId="77777777" w:rsidR="00F523A5" w:rsidRPr="000506C2" w:rsidRDefault="00F523A5" w:rsidP="00F60EC3">
            <w:pPr>
              <w:rPr>
                <w:rFonts w:ascii="Arial" w:hAnsi="Arial" w:cs="Arial"/>
                <w:sz w:val="20"/>
                <w:szCs w:val="20"/>
              </w:rPr>
            </w:pPr>
          </w:p>
        </w:tc>
      </w:tr>
    </w:tbl>
    <w:p w14:paraId="091F0F41" w14:textId="6E04B667" w:rsidR="00887120" w:rsidRPr="00887120" w:rsidRDefault="00887120" w:rsidP="00702F0C">
      <w:pPr>
        <w:tabs>
          <w:tab w:val="left" w:pos="2190"/>
          <w:tab w:val="center" w:pos="5400"/>
        </w:tabs>
        <w:jc w:val="left"/>
      </w:pPr>
    </w:p>
    <w:sectPr w:rsidR="00887120" w:rsidRPr="00887120" w:rsidSect="00702F0C">
      <w:footerReference w:type="default" r:id="rId8"/>
      <w:footerReference w:type="first" r:id="rId9"/>
      <w:pgSz w:w="12240" w:h="15840"/>
      <w:pgMar w:top="720" w:right="720" w:bottom="1080" w:left="720" w:header="64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6F6F8" w14:textId="77777777" w:rsidR="00555B2A" w:rsidRDefault="00555B2A">
      <w:pPr>
        <w:spacing w:after="0"/>
      </w:pPr>
      <w:r>
        <w:separator/>
      </w:r>
    </w:p>
  </w:endnote>
  <w:endnote w:type="continuationSeparator" w:id="0">
    <w:p w14:paraId="601CFEA5" w14:textId="77777777" w:rsidR="00555B2A" w:rsidRDefault="00555B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810588" w14:paraId="4982412C" w14:textId="77777777" w:rsidTr="0010714A">
      <w:trPr>
        <w:trHeight w:hRule="exact" w:val="115"/>
        <w:jc w:val="center"/>
      </w:trPr>
      <w:tc>
        <w:tcPr>
          <w:tcW w:w="4686" w:type="dxa"/>
          <w:shd w:val="clear" w:color="auto" w:fill="20415C" w:themeFill="accent1" w:themeFillShade="80"/>
          <w:tcMar>
            <w:top w:w="0" w:type="dxa"/>
            <w:bottom w:w="0" w:type="dxa"/>
          </w:tcMar>
        </w:tcPr>
        <w:p w14:paraId="28C0743B" w14:textId="77777777" w:rsidR="00810588" w:rsidRDefault="00810588">
          <w:pPr>
            <w:pStyle w:val="Header"/>
            <w:rPr>
              <w:caps/>
              <w:sz w:val="18"/>
            </w:rPr>
          </w:pPr>
        </w:p>
      </w:tc>
      <w:tc>
        <w:tcPr>
          <w:tcW w:w="4674" w:type="dxa"/>
          <w:shd w:val="clear" w:color="auto" w:fill="20415C" w:themeFill="accent1" w:themeFillShade="80"/>
          <w:tcMar>
            <w:top w:w="0" w:type="dxa"/>
            <w:bottom w:w="0" w:type="dxa"/>
          </w:tcMar>
        </w:tcPr>
        <w:p w14:paraId="7A37CB61" w14:textId="77777777" w:rsidR="00810588" w:rsidRDefault="00810588">
          <w:pPr>
            <w:pStyle w:val="Header"/>
            <w:jc w:val="right"/>
            <w:rPr>
              <w:caps/>
              <w:sz w:val="18"/>
            </w:rPr>
          </w:pPr>
        </w:p>
      </w:tc>
    </w:tr>
    <w:tr w:rsidR="00810588" w14:paraId="2C165DEC" w14:textId="77777777">
      <w:trPr>
        <w:jc w:val="center"/>
      </w:trPr>
      <w:bookmarkStart w:id="1" w:name="_Hlk11396349" w:displacedByCustomXml="next"/>
      <w:sdt>
        <w:sdtPr>
          <w:rPr>
            <w:caps/>
            <w:color w:val="808080" w:themeColor="background1" w:themeShade="80"/>
            <w:sz w:val="16"/>
            <w:szCs w:val="16"/>
          </w:rPr>
          <w:alias w:val="Author"/>
          <w:tag w:val=""/>
          <w:id w:val="1534151868"/>
          <w:placeholder>
            <w:docPart w:val="2A0CFF8D765240AB84F81D1915F4C6D6"/>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50B156B" w14:textId="3DE885DB" w:rsidR="00810588" w:rsidRPr="00810588" w:rsidRDefault="0012492D" w:rsidP="00810588">
              <w:pPr>
                <w:pStyle w:val="Footer"/>
                <w:jc w:val="left"/>
                <w:rPr>
                  <w:caps/>
                  <w:color w:val="808080" w:themeColor="background1" w:themeShade="80"/>
                  <w:sz w:val="16"/>
                  <w:szCs w:val="16"/>
                </w:rPr>
              </w:pPr>
              <w:r>
                <w:rPr>
                  <w:caps/>
                  <w:color w:val="808080" w:themeColor="background1" w:themeShade="80"/>
                  <w:sz w:val="16"/>
                  <w:szCs w:val="16"/>
                </w:rPr>
                <w:t>support roles and partnership</w:t>
              </w:r>
              <w:r w:rsidR="00177E87">
                <w:rPr>
                  <w:caps/>
                  <w:color w:val="808080" w:themeColor="background1" w:themeShade="80"/>
                  <w:sz w:val="16"/>
                  <w:szCs w:val="16"/>
                </w:rPr>
                <w:t xml:space="preserve"> UNIT</w:t>
              </w:r>
            </w:p>
          </w:tc>
        </w:sdtContent>
      </w:sdt>
      <w:bookmarkEnd w:id="1" w:displacedByCustomXml="prev"/>
      <w:tc>
        <w:tcPr>
          <w:tcW w:w="4674" w:type="dxa"/>
          <w:shd w:val="clear" w:color="auto" w:fill="auto"/>
          <w:vAlign w:val="center"/>
        </w:tcPr>
        <w:p w14:paraId="35417AF2" w14:textId="511CE3B0" w:rsidR="00810588" w:rsidRDefault="00FC7600">
          <w:pPr>
            <w:pStyle w:val="Footer"/>
            <w:jc w:val="right"/>
            <w:rPr>
              <w:caps/>
              <w:color w:val="808080" w:themeColor="background1" w:themeShade="80"/>
              <w:sz w:val="18"/>
              <w:szCs w:val="18"/>
            </w:rPr>
          </w:pPr>
          <w:r>
            <w:rPr>
              <w:caps/>
              <w:color w:val="808080" w:themeColor="background1" w:themeShade="80"/>
              <w:sz w:val="18"/>
              <w:szCs w:val="18"/>
            </w:rPr>
            <w:t xml:space="preserve">page </w:t>
          </w:r>
          <w:r w:rsidR="00810588">
            <w:rPr>
              <w:caps/>
              <w:color w:val="808080" w:themeColor="background1" w:themeShade="80"/>
              <w:sz w:val="18"/>
              <w:szCs w:val="18"/>
            </w:rPr>
            <w:fldChar w:fldCharType="begin"/>
          </w:r>
          <w:r w:rsidR="00810588">
            <w:rPr>
              <w:caps/>
              <w:color w:val="808080" w:themeColor="background1" w:themeShade="80"/>
              <w:sz w:val="18"/>
              <w:szCs w:val="18"/>
            </w:rPr>
            <w:instrText xml:space="preserve"> PAGE   \* MERGEFORMAT </w:instrText>
          </w:r>
          <w:r w:rsidR="00810588">
            <w:rPr>
              <w:caps/>
              <w:color w:val="808080" w:themeColor="background1" w:themeShade="80"/>
              <w:sz w:val="18"/>
              <w:szCs w:val="18"/>
            </w:rPr>
            <w:fldChar w:fldCharType="separate"/>
          </w:r>
          <w:r w:rsidR="00810588">
            <w:rPr>
              <w:caps/>
              <w:noProof/>
              <w:color w:val="808080" w:themeColor="background1" w:themeShade="80"/>
              <w:sz w:val="18"/>
              <w:szCs w:val="18"/>
            </w:rPr>
            <w:t>2</w:t>
          </w:r>
          <w:r w:rsidR="00810588">
            <w:rPr>
              <w:caps/>
              <w:noProof/>
              <w:color w:val="808080" w:themeColor="background1" w:themeShade="80"/>
              <w:sz w:val="18"/>
              <w:szCs w:val="18"/>
            </w:rPr>
            <w:fldChar w:fldCharType="end"/>
          </w:r>
        </w:p>
      </w:tc>
    </w:tr>
  </w:tbl>
  <w:p w14:paraId="711DEF90" w14:textId="77777777" w:rsidR="00EF78BF" w:rsidRDefault="00EF7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A22F" w14:textId="77777777" w:rsidR="008935AF" w:rsidRPr="00810588" w:rsidRDefault="007413B9" w:rsidP="00810588">
    <w:pPr>
      <w:pStyle w:val="Footer"/>
      <w:spacing w:before="120"/>
      <w:jc w:val="left"/>
      <w:rPr>
        <w:sz w:val="16"/>
        <w:szCs w:val="16"/>
      </w:rPr>
    </w:pPr>
    <w:r w:rsidRPr="00810588">
      <w:rPr>
        <w:caps/>
        <w:color w:val="808080" w:themeColor="background1" w:themeShade="80"/>
        <w:sz w:val="16"/>
        <w:szCs w:val="16"/>
      </w:rPr>
      <w:t xml:space="preserve">INTRO TO LOGISTICS </w:t>
    </w:r>
    <w:r w:rsidR="00A0291B" w:rsidRPr="00810588">
      <w:rPr>
        <w:caps/>
        <w:color w:val="808080" w:themeColor="background1" w:themeShade="80"/>
        <w:sz w:val="16"/>
        <w:szCs w:val="16"/>
      </w:rPr>
      <w:t>UNIT| </w:t>
    </w:r>
    <w:r w:rsidR="00A0291B" w:rsidRPr="00810588">
      <w:rPr>
        <w:noProof/>
        <w:sz w:val="16"/>
        <w:szCs w:val="16"/>
      </w:rPr>
      <mc:AlternateContent>
        <mc:Choice Requires="wps">
          <w:drawing>
            <wp:anchor distT="0" distB="0" distL="114300" distR="114300" simplePos="0" relativeHeight="251659264" behindDoc="0" locked="0" layoutInCell="1" allowOverlap="1" wp14:anchorId="26176D9D" wp14:editId="6BD4DAC7">
              <wp:simplePos x="0" y="0"/>
              <wp:positionH relativeFrom="column">
                <wp:posOffset>-295275</wp:posOffset>
              </wp:positionH>
              <wp:positionV relativeFrom="paragraph">
                <wp:posOffset>15875</wp:posOffset>
              </wp:positionV>
              <wp:extent cx="74485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4855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412F6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25pt,1.25pt" to="56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" strokecolor="#093c65 [814]" strokeweight="2.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EBFC8" w14:textId="77777777" w:rsidR="00555B2A" w:rsidRDefault="00555B2A">
      <w:pPr>
        <w:spacing w:after="0"/>
      </w:pPr>
      <w:r>
        <w:separator/>
      </w:r>
    </w:p>
  </w:footnote>
  <w:footnote w:type="continuationSeparator" w:id="0">
    <w:p w14:paraId="78F1C8D8" w14:textId="77777777" w:rsidR="00555B2A" w:rsidRDefault="00555B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3EA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822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08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344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F07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023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AD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486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E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62F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DFE2023"/>
    <w:multiLevelType w:val="hybridMultilevel"/>
    <w:tmpl w:val="52C0DF58"/>
    <w:lvl w:ilvl="0" w:tplc="D146248E">
      <w:start w:val="1"/>
      <w:numFmt w:val="bullet"/>
      <w:lvlText w:val="•"/>
      <w:lvlJc w:val="left"/>
      <w:pPr>
        <w:tabs>
          <w:tab w:val="num" w:pos="720"/>
        </w:tabs>
        <w:ind w:left="720" w:hanging="360"/>
      </w:pPr>
      <w:rPr>
        <w:rFonts w:ascii="Times New Roman" w:hAnsi="Times New Roman" w:hint="default"/>
      </w:rPr>
    </w:lvl>
    <w:lvl w:ilvl="1" w:tplc="D068D72A" w:tentative="1">
      <w:start w:val="1"/>
      <w:numFmt w:val="bullet"/>
      <w:lvlText w:val="•"/>
      <w:lvlJc w:val="left"/>
      <w:pPr>
        <w:tabs>
          <w:tab w:val="num" w:pos="1440"/>
        </w:tabs>
        <w:ind w:left="1440" w:hanging="360"/>
      </w:pPr>
      <w:rPr>
        <w:rFonts w:ascii="Times New Roman" w:hAnsi="Times New Roman" w:hint="default"/>
      </w:rPr>
    </w:lvl>
    <w:lvl w:ilvl="2" w:tplc="F66E66CA" w:tentative="1">
      <w:start w:val="1"/>
      <w:numFmt w:val="bullet"/>
      <w:lvlText w:val="•"/>
      <w:lvlJc w:val="left"/>
      <w:pPr>
        <w:tabs>
          <w:tab w:val="num" w:pos="2160"/>
        </w:tabs>
        <w:ind w:left="2160" w:hanging="360"/>
      </w:pPr>
      <w:rPr>
        <w:rFonts w:ascii="Times New Roman" w:hAnsi="Times New Roman" w:hint="default"/>
      </w:rPr>
    </w:lvl>
    <w:lvl w:ilvl="3" w:tplc="D90641D2" w:tentative="1">
      <w:start w:val="1"/>
      <w:numFmt w:val="bullet"/>
      <w:lvlText w:val="•"/>
      <w:lvlJc w:val="left"/>
      <w:pPr>
        <w:tabs>
          <w:tab w:val="num" w:pos="2880"/>
        </w:tabs>
        <w:ind w:left="2880" w:hanging="360"/>
      </w:pPr>
      <w:rPr>
        <w:rFonts w:ascii="Times New Roman" w:hAnsi="Times New Roman" w:hint="default"/>
      </w:rPr>
    </w:lvl>
    <w:lvl w:ilvl="4" w:tplc="6D5AA6FC" w:tentative="1">
      <w:start w:val="1"/>
      <w:numFmt w:val="bullet"/>
      <w:lvlText w:val="•"/>
      <w:lvlJc w:val="left"/>
      <w:pPr>
        <w:tabs>
          <w:tab w:val="num" w:pos="3600"/>
        </w:tabs>
        <w:ind w:left="3600" w:hanging="360"/>
      </w:pPr>
      <w:rPr>
        <w:rFonts w:ascii="Times New Roman" w:hAnsi="Times New Roman" w:hint="default"/>
      </w:rPr>
    </w:lvl>
    <w:lvl w:ilvl="5" w:tplc="A0A096B8" w:tentative="1">
      <w:start w:val="1"/>
      <w:numFmt w:val="bullet"/>
      <w:lvlText w:val="•"/>
      <w:lvlJc w:val="left"/>
      <w:pPr>
        <w:tabs>
          <w:tab w:val="num" w:pos="4320"/>
        </w:tabs>
        <w:ind w:left="4320" w:hanging="360"/>
      </w:pPr>
      <w:rPr>
        <w:rFonts w:ascii="Times New Roman" w:hAnsi="Times New Roman" w:hint="default"/>
      </w:rPr>
    </w:lvl>
    <w:lvl w:ilvl="6" w:tplc="8D3E1992" w:tentative="1">
      <w:start w:val="1"/>
      <w:numFmt w:val="bullet"/>
      <w:lvlText w:val="•"/>
      <w:lvlJc w:val="left"/>
      <w:pPr>
        <w:tabs>
          <w:tab w:val="num" w:pos="5040"/>
        </w:tabs>
        <w:ind w:left="5040" w:hanging="360"/>
      </w:pPr>
      <w:rPr>
        <w:rFonts w:ascii="Times New Roman" w:hAnsi="Times New Roman" w:hint="default"/>
      </w:rPr>
    </w:lvl>
    <w:lvl w:ilvl="7" w:tplc="74EA9D24" w:tentative="1">
      <w:start w:val="1"/>
      <w:numFmt w:val="bullet"/>
      <w:lvlText w:val="•"/>
      <w:lvlJc w:val="left"/>
      <w:pPr>
        <w:tabs>
          <w:tab w:val="num" w:pos="5760"/>
        </w:tabs>
        <w:ind w:left="5760" w:hanging="360"/>
      </w:pPr>
      <w:rPr>
        <w:rFonts w:ascii="Times New Roman" w:hAnsi="Times New Roman" w:hint="default"/>
      </w:rPr>
    </w:lvl>
    <w:lvl w:ilvl="8" w:tplc="1E3A177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51"/>
    <w:rsid w:val="000005EC"/>
    <w:rsid w:val="0000139F"/>
    <w:rsid w:val="0001351D"/>
    <w:rsid w:val="00036D18"/>
    <w:rsid w:val="00044B9F"/>
    <w:rsid w:val="000518C9"/>
    <w:rsid w:val="0006791E"/>
    <w:rsid w:val="00080C88"/>
    <w:rsid w:val="000A7E9A"/>
    <w:rsid w:val="000E0CEB"/>
    <w:rsid w:val="000E61BE"/>
    <w:rsid w:val="000F0AE2"/>
    <w:rsid w:val="0010714A"/>
    <w:rsid w:val="0012492D"/>
    <w:rsid w:val="00126639"/>
    <w:rsid w:val="00174BC4"/>
    <w:rsid w:val="00177E87"/>
    <w:rsid w:val="001941B2"/>
    <w:rsid w:val="001B6936"/>
    <w:rsid w:val="001D7135"/>
    <w:rsid w:val="001F1EE8"/>
    <w:rsid w:val="002018D4"/>
    <w:rsid w:val="00212D70"/>
    <w:rsid w:val="002937C6"/>
    <w:rsid w:val="002C0B73"/>
    <w:rsid w:val="002C2920"/>
    <w:rsid w:val="00300A21"/>
    <w:rsid w:val="00357559"/>
    <w:rsid w:val="003645A2"/>
    <w:rsid w:val="003653A9"/>
    <w:rsid w:val="00371C16"/>
    <w:rsid w:val="00384DAF"/>
    <w:rsid w:val="003F2FA5"/>
    <w:rsid w:val="00427C7A"/>
    <w:rsid w:val="00436FAD"/>
    <w:rsid w:val="004B7B09"/>
    <w:rsid w:val="004C5180"/>
    <w:rsid w:val="004E0483"/>
    <w:rsid w:val="00501B29"/>
    <w:rsid w:val="00512C4A"/>
    <w:rsid w:val="00515EF5"/>
    <w:rsid w:val="00521764"/>
    <w:rsid w:val="00555B2A"/>
    <w:rsid w:val="00561A1E"/>
    <w:rsid w:val="00566FBC"/>
    <w:rsid w:val="00585665"/>
    <w:rsid w:val="005E7E32"/>
    <w:rsid w:val="006001E8"/>
    <w:rsid w:val="006039A9"/>
    <w:rsid w:val="00623B7E"/>
    <w:rsid w:val="00636CB2"/>
    <w:rsid w:val="00674501"/>
    <w:rsid w:val="00676824"/>
    <w:rsid w:val="006971E3"/>
    <w:rsid w:val="006A5E4C"/>
    <w:rsid w:val="006D37D5"/>
    <w:rsid w:val="006D712C"/>
    <w:rsid w:val="006E7CF7"/>
    <w:rsid w:val="00702F0C"/>
    <w:rsid w:val="007413B9"/>
    <w:rsid w:val="007D2AE3"/>
    <w:rsid w:val="007E3C1E"/>
    <w:rsid w:val="00810588"/>
    <w:rsid w:val="0081658A"/>
    <w:rsid w:val="00832BEC"/>
    <w:rsid w:val="00854CF6"/>
    <w:rsid w:val="008864E4"/>
    <w:rsid w:val="00887120"/>
    <w:rsid w:val="008935AF"/>
    <w:rsid w:val="008A4C02"/>
    <w:rsid w:val="00957E31"/>
    <w:rsid w:val="0096696D"/>
    <w:rsid w:val="00975188"/>
    <w:rsid w:val="009B1D35"/>
    <w:rsid w:val="009E15A5"/>
    <w:rsid w:val="009F2CCD"/>
    <w:rsid w:val="00A0291B"/>
    <w:rsid w:val="00A14D2D"/>
    <w:rsid w:val="00A614C7"/>
    <w:rsid w:val="00A813F1"/>
    <w:rsid w:val="00A8672F"/>
    <w:rsid w:val="00AA3625"/>
    <w:rsid w:val="00AF75FD"/>
    <w:rsid w:val="00B065E7"/>
    <w:rsid w:val="00B22E69"/>
    <w:rsid w:val="00B47B60"/>
    <w:rsid w:val="00B62042"/>
    <w:rsid w:val="00B9682B"/>
    <w:rsid w:val="00BA5FA1"/>
    <w:rsid w:val="00BD39A1"/>
    <w:rsid w:val="00BD458C"/>
    <w:rsid w:val="00C113E9"/>
    <w:rsid w:val="00C12740"/>
    <w:rsid w:val="00C17EF6"/>
    <w:rsid w:val="00C62EDC"/>
    <w:rsid w:val="00C63BF0"/>
    <w:rsid w:val="00C930D9"/>
    <w:rsid w:val="00C93DE2"/>
    <w:rsid w:val="00CA6673"/>
    <w:rsid w:val="00CC0586"/>
    <w:rsid w:val="00CC0E26"/>
    <w:rsid w:val="00D0134F"/>
    <w:rsid w:val="00D312E0"/>
    <w:rsid w:val="00DA0051"/>
    <w:rsid w:val="00DA7007"/>
    <w:rsid w:val="00DE5B05"/>
    <w:rsid w:val="00E1718F"/>
    <w:rsid w:val="00E24ABF"/>
    <w:rsid w:val="00E326CC"/>
    <w:rsid w:val="00E5407E"/>
    <w:rsid w:val="00E57C68"/>
    <w:rsid w:val="00EF78BF"/>
    <w:rsid w:val="00F203A8"/>
    <w:rsid w:val="00F305B6"/>
    <w:rsid w:val="00F51E81"/>
    <w:rsid w:val="00F523A5"/>
    <w:rsid w:val="00F60EC3"/>
    <w:rsid w:val="00F7126E"/>
    <w:rsid w:val="00F760B2"/>
    <w:rsid w:val="00F95A59"/>
    <w:rsid w:val="00FB09A1"/>
    <w:rsid w:val="00FC7600"/>
    <w:rsid w:val="00FF4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817533"/>
  <w15:chartTrackingRefBased/>
  <w15:docId w15:val="{C9AE7D79-2243-44AF-8651-218CAE5F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59"/>
  </w:style>
  <w:style w:type="paragraph" w:styleId="Heading1">
    <w:name w:val="heading 1"/>
    <w:basedOn w:val="Normal"/>
    <w:link w:val="Heading1Char"/>
    <w:uiPriority w:val="9"/>
    <w:qFormat/>
    <w:rsid w:val="00F95A59"/>
    <w:pPr>
      <w:keepNext/>
      <w:keepLines/>
      <w:pBdr>
        <w:top w:val="single" w:sz="48" w:space="8" w:color="306189" w:themeColor="accent1" w:themeShade="BF"/>
        <w:bottom w:val="single" w:sz="48" w:space="8" w:color="306189" w:themeColor="accent1" w:themeShade="BF"/>
      </w:pBdr>
      <w:shd w:val="clear" w:color="auto" w:fill="306189" w:themeFill="accent1" w:themeFillShade="BF"/>
      <w:spacing w:before="160"/>
      <w:outlineLvl w:val="0"/>
    </w:pPr>
    <w:rPr>
      <w:rFonts w:asciiTheme="majorHAnsi" w:eastAsiaTheme="majorEastAsia" w:hAnsiTheme="majorHAnsi" w:cstheme="majorBidi"/>
      <w:color w:val="FFFFFF" w:themeColor="background1"/>
      <w:sz w:val="48"/>
      <w:szCs w:val="32"/>
    </w:rPr>
  </w:style>
  <w:style w:type="paragraph" w:styleId="Heading2">
    <w:name w:val="heading 2"/>
    <w:basedOn w:val="Normal"/>
    <w:link w:val="Heading2Char"/>
    <w:uiPriority w:val="9"/>
    <w:unhideWhenUsed/>
    <w:qFormat/>
    <w:pPr>
      <w:keepNext/>
      <w:keepLines/>
      <w:pBdr>
        <w:top w:val="single" w:sz="48" w:space="4" w:color="D8E6F1" w:themeColor="accent1" w:themeTint="33"/>
        <w:bottom w:val="single" w:sz="48" w:space="4" w:color="D8E6F1" w:themeColor="accent1" w:themeTint="33"/>
      </w:pBdr>
      <w:shd w:val="clear" w:color="auto" w:fill="D8E6F1" w:themeFill="accent1" w:themeFillTint="33"/>
      <w:spacing w:before="80" w:after="8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0415B" w:themeColor="accent1" w:themeShade="7F"/>
      <w:sz w:val="28"/>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06189" w:themeColor="accent1" w:themeShade="BF"/>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06189"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0415B" w:themeColor="accent1" w:themeShade="7F"/>
      <w:sz w:val="24"/>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041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F95A59"/>
    <w:rPr>
      <w:b/>
      <w:bCs/>
      <w:caps w:val="0"/>
      <w:smallCaps/>
      <w:color w:val="306189" w:themeColor="accent1" w:themeShade="BF"/>
      <w:spacing w:val="0"/>
    </w:rPr>
  </w:style>
  <w:style w:type="paragraph" w:styleId="Title">
    <w:name w:val="Title"/>
    <w:basedOn w:val="Normal"/>
    <w:link w:val="TitleChar"/>
    <w:uiPriority w:val="1"/>
    <w:qFormat/>
    <w:rsid w:val="00F95A59"/>
    <w:pPr>
      <w:pBdr>
        <w:top w:val="single" w:sz="8" w:space="10" w:color="2B577A" w:themeColor="text2"/>
        <w:bottom w:val="single" w:sz="8" w:space="10" w:color="2B577A" w:themeColor="text2"/>
      </w:pBdr>
      <w:spacing w:before="160"/>
      <w:contextualSpacing/>
    </w:pPr>
    <w:rPr>
      <w:rFonts w:asciiTheme="majorHAnsi" w:eastAsiaTheme="majorEastAsia" w:hAnsiTheme="majorHAnsi" w:cstheme="majorBidi"/>
      <w:caps/>
      <w:color w:val="C23C0C" w:themeColor="accent2" w:themeShade="BF"/>
      <w:kern w:val="28"/>
      <w:sz w:val="104"/>
      <w:szCs w:val="56"/>
    </w:rPr>
  </w:style>
  <w:style w:type="character" w:customStyle="1" w:styleId="TitleChar">
    <w:name w:val="Title Char"/>
    <w:basedOn w:val="DefaultParagraphFont"/>
    <w:link w:val="Title"/>
    <w:uiPriority w:val="1"/>
    <w:rsid w:val="00F95A59"/>
    <w:rPr>
      <w:rFonts w:asciiTheme="majorHAnsi" w:eastAsiaTheme="majorEastAsia" w:hAnsiTheme="majorHAnsi" w:cstheme="majorBidi"/>
      <w:caps/>
      <w:color w:val="C23C0C" w:themeColor="accent2" w:themeShade="BF"/>
      <w:kern w:val="28"/>
      <w:sz w:val="104"/>
      <w:szCs w:val="56"/>
    </w:rPr>
  </w:style>
  <w:style w:type="paragraph" w:styleId="Subtitle">
    <w:name w:val="Subtitle"/>
    <w:basedOn w:val="Normal"/>
    <w:link w:val="SubtitleChar"/>
    <w:uiPriority w:val="11"/>
    <w:qFormat/>
    <w:rsid w:val="00F95A59"/>
    <w:pPr>
      <w:numPr>
        <w:ilvl w:val="1"/>
      </w:numPr>
      <w:spacing w:before="200" w:after="0"/>
      <w:contextualSpacing/>
    </w:pPr>
    <w:rPr>
      <w:color w:val="C23C0C" w:themeColor="accent2" w:themeShade="BF"/>
      <w:sz w:val="52"/>
    </w:rPr>
  </w:style>
  <w:style w:type="character" w:customStyle="1" w:styleId="SubtitleChar">
    <w:name w:val="Subtitle Char"/>
    <w:basedOn w:val="DefaultParagraphFont"/>
    <w:link w:val="Subtitle"/>
    <w:uiPriority w:val="11"/>
    <w:rsid w:val="00F95A59"/>
    <w:rPr>
      <w:color w:val="C23C0C" w:themeColor="accent2" w:themeShade="BF"/>
      <w:sz w:val="52"/>
    </w:rPr>
  </w:style>
  <w:style w:type="character" w:customStyle="1" w:styleId="Heading1Char">
    <w:name w:val="Heading 1 Char"/>
    <w:basedOn w:val="DefaultParagraphFont"/>
    <w:link w:val="Heading1"/>
    <w:uiPriority w:val="9"/>
    <w:rsid w:val="00F95A59"/>
    <w:rPr>
      <w:rFonts w:asciiTheme="majorHAnsi" w:eastAsiaTheme="majorEastAsia" w:hAnsiTheme="majorHAnsi" w:cstheme="majorBidi"/>
      <w:color w:val="FFFFFF" w:themeColor="background1"/>
      <w:sz w:val="48"/>
      <w:szCs w:val="32"/>
      <w:shd w:val="clear" w:color="auto" w:fill="306189" w:themeFill="accent1"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shd w:val="clear" w:color="auto" w:fill="D8E6F1" w:themeFill="accent1" w:themeFillTint="3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0415B" w:themeColor="accent1" w:themeShade="7F"/>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06189"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06189"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0415B"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0415B" w:themeColor="accent1" w:themeShade="7F"/>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F95A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59"/>
    <w:rPr>
      <w:rFonts w:ascii="Segoe UI" w:hAnsi="Segoe UI" w:cs="Segoe UI"/>
      <w:sz w:val="18"/>
      <w:szCs w:val="18"/>
    </w:rPr>
  </w:style>
  <w:style w:type="character" w:styleId="IntenseEmphasis">
    <w:name w:val="Intense Emphasis"/>
    <w:basedOn w:val="DefaultParagraphFont"/>
    <w:uiPriority w:val="21"/>
    <w:semiHidden/>
    <w:unhideWhenUsed/>
    <w:qFormat/>
    <w:rsid w:val="00F95A59"/>
    <w:rPr>
      <w:i/>
      <w:iCs/>
      <w:color w:val="306189" w:themeColor="accent1" w:themeShade="BF"/>
    </w:rPr>
  </w:style>
  <w:style w:type="paragraph" w:styleId="IntenseQuote">
    <w:name w:val="Intense Quote"/>
    <w:basedOn w:val="Normal"/>
    <w:next w:val="Normal"/>
    <w:link w:val="IntenseQuoteChar"/>
    <w:uiPriority w:val="30"/>
    <w:semiHidden/>
    <w:unhideWhenUsed/>
    <w:qFormat/>
    <w:rsid w:val="00F95A59"/>
    <w:pPr>
      <w:pBdr>
        <w:top w:val="single" w:sz="4" w:space="10" w:color="306189" w:themeColor="accent1" w:themeShade="BF"/>
        <w:bottom w:val="single" w:sz="4" w:space="10" w:color="306189" w:themeColor="accent1" w:themeShade="BF"/>
      </w:pBdr>
      <w:spacing w:before="360" w:after="360"/>
      <w:ind w:left="864" w:right="864"/>
    </w:pPr>
    <w:rPr>
      <w:i/>
      <w:iCs/>
      <w:color w:val="306189" w:themeColor="accent1" w:themeShade="BF"/>
    </w:rPr>
  </w:style>
  <w:style w:type="character" w:customStyle="1" w:styleId="IntenseQuoteChar">
    <w:name w:val="Intense Quote Char"/>
    <w:basedOn w:val="DefaultParagraphFont"/>
    <w:link w:val="IntenseQuote"/>
    <w:uiPriority w:val="30"/>
    <w:semiHidden/>
    <w:rsid w:val="00F95A59"/>
    <w:rPr>
      <w:i/>
      <w:iCs/>
      <w:color w:val="306189" w:themeColor="accent1" w:themeShade="BF"/>
    </w:rPr>
  </w:style>
  <w:style w:type="paragraph" w:styleId="BlockText">
    <w:name w:val="Block Text"/>
    <w:basedOn w:val="Normal"/>
    <w:uiPriority w:val="99"/>
    <w:semiHidden/>
    <w:unhideWhenUsed/>
    <w:rsid w:val="00F95A59"/>
    <w:pPr>
      <w:pBdr>
        <w:top w:val="single" w:sz="2" w:space="10" w:color="306189" w:themeColor="accent1" w:themeShade="BF" w:shadow="1"/>
        <w:left w:val="single" w:sz="2" w:space="10" w:color="306189" w:themeColor="accent1" w:themeShade="BF" w:shadow="1"/>
        <w:bottom w:val="single" w:sz="2" w:space="10" w:color="306189" w:themeColor="accent1" w:themeShade="BF" w:shadow="1"/>
        <w:right w:val="single" w:sz="2" w:space="10" w:color="306189" w:themeColor="accent1" w:themeShade="BF" w:shadow="1"/>
      </w:pBdr>
      <w:ind w:left="1152" w:right="1152"/>
    </w:pPr>
    <w:rPr>
      <w:i/>
      <w:iCs/>
      <w:color w:val="306189" w:themeColor="accent1" w:themeShade="BF"/>
    </w:rPr>
  </w:style>
  <w:style w:type="character" w:customStyle="1" w:styleId="UnresolvedMention1">
    <w:name w:val="Unresolved Mention1"/>
    <w:basedOn w:val="DefaultParagraphFont"/>
    <w:uiPriority w:val="99"/>
    <w:semiHidden/>
    <w:unhideWhenUsed/>
    <w:rsid w:val="00F95A59"/>
    <w:rPr>
      <w:color w:val="595959" w:themeColor="text1" w:themeTint="A6"/>
      <w:shd w:val="clear" w:color="auto" w:fill="E6E6E6"/>
    </w:rPr>
  </w:style>
  <w:style w:type="paragraph" w:styleId="ListParagraph">
    <w:name w:val="List Paragraph"/>
    <w:basedOn w:val="Normal"/>
    <w:uiPriority w:val="34"/>
    <w:qFormat/>
    <w:rsid w:val="001941B2"/>
    <w:pPr>
      <w:spacing w:line="256" w:lineRule="auto"/>
      <w:ind w:left="720"/>
      <w:contextualSpacing/>
      <w:jc w:val="left"/>
    </w:pPr>
    <w:rPr>
      <w:rFonts w:eastAsiaTheme="minorHAnsi"/>
      <w:lang w:eastAsia="en-US"/>
    </w:rPr>
  </w:style>
  <w:style w:type="table" w:styleId="TableGrid">
    <w:name w:val="Table Grid"/>
    <w:basedOn w:val="TableNormal"/>
    <w:uiPriority w:val="39"/>
    <w:rsid w:val="001941B2"/>
    <w:pPr>
      <w:spacing w:after="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187539">
      <w:bodyDiv w:val="1"/>
      <w:marLeft w:val="0"/>
      <w:marRight w:val="0"/>
      <w:marTop w:val="0"/>
      <w:marBottom w:val="0"/>
      <w:divBdr>
        <w:top w:val="none" w:sz="0" w:space="0" w:color="auto"/>
        <w:left w:val="none" w:sz="0" w:space="0" w:color="auto"/>
        <w:bottom w:val="none" w:sz="0" w:space="0" w:color="auto"/>
        <w:right w:val="none" w:sz="0" w:space="0" w:color="auto"/>
      </w:divBdr>
      <w:divsChild>
        <w:div w:id="233441921">
          <w:marLeft w:val="547"/>
          <w:marRight w:val="0"/>
          <w:marTop w:val="96"/>
          <w:marBottom w:val="0"/>
          <w:divBdr>
            <w:top w:val="none" w:sz="0" w:space="0" w:color="auto"/>
            <w:left w:val="none" w:sz="0" w:space="0" w:color="auto"/>
            <w:bottom w:val="none" w:sz="0" w:space="0" w:color="auto"/>
            <w:right w:val="none" w:sz="0" w:space="0" w:color="auto"/>
          </w:divBdr>
        </w:div>
        <w:div w:id="1232350142">
          <w:marLeft w:val="547"/>
          <w:marRight w:val="0"/>
          <w:marTop w:val="96"/>
          <w:marBottom w:val="0"/>
          <w:divBdr>
            <w:top w:val="none" w:sz="0" w:space="0" w:color="auto"/>
            <w:left w:val="none" w:sz="0" w:space="0" w:color="auto"/>
            <w:bottom w:val="none" w:sz="0" w:space="0" w:color="auto"/>
            <w:right w:val="none" w:sz="0" w:space="0" w:color="auto"/>
          </w:divBdr>
        </w:div>
        <w:div w:id="1240217715">
          <w:marLeft w:val="547"/>
          <w:marRight w:val="0"/>
          <w:marTop w:val="96"/>
          <w:marBottom w:val="0"/>
          <w:divBdr>
            <w:top w:val="none" w:sz="0" w:space="0" w:color="auto"/>
            <w:left w:val="none" w:sz="0" w:space="0" w:color="auto"/>
            <w:bottom w:val="none" w:sz="0" w:space="0" w:color="auto"/>
            <w:right w:val="none" w:sz="0" w:space="0" w:color="auto"/>
          </w:divBdr>
        </w:div>
        <w:div w:id="1400790764">
          <w:marLeft w:val="547"/>
          <w:marRight w:val="0"/>
          <w:marTop w:val="96"/>
          <w:marBottom w:val="0"/>
          <w:divBdr>
            <w:top w:val="none" w:sz="0" w:space="0" w:color="auto"/>
            <w:left w:val="none" w:sz="0" w:space="0" w:color="auto"/>
            <w:bottom w:val="none" w:sz="0" w:space="0" w:color="auto"/>
            <w:right w:val="none" w:sz="0" w:space="0" w:color="auto"/>
          </w:divBdr>
        </w:div>
        <w:div w:id="14128494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ASSAB\AppData\Roaming\Microsoft\Templates\Summer%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0CFF8D765240AB84F81D1915F4C6D6"/>
        <w:category>
          <w:name w:val="General"/>
          <w:gallery w:val="placeholder"/>
        </w:category>
        <w:types>
          <w:type w:val="bbPlcHdr"/>
        </w:types>
        <w:behaviors>
          <w:behavior w:val="content"/>
        </w:behaviors>
        <w:guid w:val="{2473AD92-9229-4464-897A-AB657AD508F1}"/>
      </w:docPartPr>
      <w:docPartBody>
        <w:p w:rsidR="00954C43" w:rsidRDefault="006071F7" w:rsidP="006071F7">
          <w:pPr>
            <w:pStyle w:val="2A0CFF8D765240AB84F81D1915F4C6D6"/>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F7"/>
    <w:rsid w:val="00046FD7"/>
    <w:rsid w:val="000A5550"/>
    <w:rsid w:val="000A73E7"/>
    <w:rsid w:val="00473CAC"/>
    <w:rsid w:val="006071F7"/>
    <w:rsid w:val="0067517E"/>
    <w:rsid w:val="006C3469"/>
    <w:rsid w:val="0089008B"/>
    <w:rsid w:val="00954C43"/>
    <w:rsid w:val="00A11F7B"/>
    <w:rsid w:val="00A71355"/>
    <w:rsid w:val="00C52CD0"/>
    <w:rsid w:val="00C74509"/>
    <w:rsid w:val="00C768BD"/>
    <w:rsid w:val="00C83619"/>
    <w:rsid w:val="00D8539C"/>
    <w:rsid w:val="00DE5CB8"/>
    <w:rsid w:val="00E04924"/>
    <w:rsid w:val="00E27FE3"/>
    <w:rsid w:val="00E415C1"/>
    <w:rsid w:val="00F463A2"/>
    <w:rsid w:val="00F6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1F7"/>
    <w:rPr>
      <w:color w:val="808080"/>
    </w:rPr>
  </w:style>
  <w:style w:type="paragraph" w:customStyle="1" w:styleId="2A0CFF8D765240AB84F81D1915F4C6D6">
    <w:name w:val="2A0CFF8D765240AB84F81D1915F4C6D6"/>
    <w:rsid w:val="00607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5">
      <a:dk1>
        <a:sysClr val="windowText" lastClr="000000"/>
      </a:dk1>
      <a:lt1>
        <a:sysClr val="window" lastClr="FFFFFF"/>
      </a:lt1>
      <a:dk2>
        <a:srgbClr val="2B577A"/>
      </a:dk2>
      <a:lt2>
        <a:srgbClr val="C8E4FA"/>
      </a:lt2>
      <a:accent1>
        <a:srgbClr val="4183B8"/>
      </a:accent1>
      <a:accent2>
        <a:srgbClr val="F15A24"/>
      </a:accent2>
      <a:accent3>
        <a:srgbClr val="EDBB3B"/>
      </a:accent3>
      <a:accent4>
        <a:srgbClr val="9AD957"/>
      </a:accent4>
      <a:accent5>
        <a:srgbClr val="43CCB8"/>
      </a:accent5>
      <a:accent6>
        <a:srgbClr val="C07DC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Summer Flyer</Template>
  <TotalTime>29</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roles and partnership UNIT</dc:creator>
  <cp:keywords/>
  <dc:description/>
  <cp:lastModifiedBy>ARIANE KAVASS</cp:lastModifiedBy>
  <cp:revision>7</cp:revision>
  <cp:lastPrinted>2020-08-03T11:14:00Z</cp:lastPrinted>
  <dcterms:created xsi:type="dcterms:W3CDTF">2020-08-05T20:14:00Z</dcterms:created>
  <dcterms:modified xsi:type="dcterms:W3CDTF">2020-08-08T11:54:00Z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2018-04-12T03:49:00.6746739Z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